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014E" w14:textId="41C79C4F" w:rsidR="00084C53" w:rsidRDefault="00FE7BC2" w:rsidP="00FE7BC2">
      <w:pPr>
        <w:pStyle w:val="a"/>
        <w:ind w:left="8160" w:right="236" w:hangingChars="3400" w:hanging="8160"/>
        <w:jc w:val="center"/>
        <w:rPr>
          <w:spacing w:val="0"/>
          <w:sz w:val="24"/>
          <w:szCs w:val="28"/>
        </w:rPr>
      </w:pPr>
      <w:r w:rsidRPr="00FE7BC2">
        <w:rPr>
          <w:spacing w:val="0"/>
          <w:sz w:val="24"/>
          <w:szCs w:val="28"/>
        </w:rPr>
        <w:t xml:space="preserve">Institute of Light Metals (ILM) Joint Usage/Research Grant </w:t>
      </w:r>
      <w:r>
        <w:rPr>
          <w:spacing w:val="0"/>
          <w:sz w:val="24"/>
          <w:szCs w:val="28"/>
        </w:rPr>
        <w:t xml:space="preserve">Report </w:t>
      </w:r>
      <w:r w:rsidRPr="00FE7BC2">
        <w:rPr>
          <w:spacing w:val="0"/>
          <w:sz w:val="24"/>
          <w:szCs w:val="28"/>
        </w:rPr>
        <w:t>in FY 202</w:t>
      </w:r>
      <w:r w:rsidR="00F757B9">
        <w:rPr>
          <w:rFonts w:hint="eastAsia"/>
          <w:spacing w:val="0"/>
          <w:sz w:val="24"/>
          <w:szCs w:val="28"/>
        </w:rPr>
        <w:t>5</w:t>
      </w:r>
    </w:p>
    <w:p w14:paraId="004AC443" w14:textId="27472D5D" w:rsidR="00084C53" w:rsidRDefault="006D49C0" w:rsidP="00281E94">
      <w:pPr>
        <w:pStyle w:val="a"/>
        <w:ind w:left="7140" w:hangingChars="3400" w:hanging="7140"/>
        <w:jc w:val="right"/>
        <w:rPr>
          <w:rFonts w:hint="eastAsia"/>
          <w:spacing w:val="0"/>
          <w:sz w:val="21"/>
          <w:szCs w:val="21"/>
        </w:rPr>
      </w:pPr>
      <w:r>
        <w:rPr>
          <w:rFonts w:hint="eastAsia"/>
          <w:spacing w:val="0"/>
          <w:sz w:val="21"/>
          <w:szCs w:val="21"/>
        </w:rPr>
        <w:t>202</w:t>
      </w:r>
      <w:r w:rsidR="00F757B9">
        <w:rPr>
          <w:rFonts w:hint="eastAsia"/>
          <w:spacing w:val="0"/>
          <w:sz w:val="21"/>
          <w:szCs w:val="21"/>
        </w:rPr>
        <w:t>6</w:t>
      </w:r>
      <w:r w:rsidR="00636A92">
        <w:rPr>
          <w:rFonts w:hint="eastAsia"/>
          <w:spacing w:val="0"/>
          <w:sz w:val="21"/>
          <w:szCs w:val="21"/>
        </w:rPr>
        <w:t>/</w:t>
      </w:r>
      <w:r w:rsidR="00DD3A25">
        <w:rPr>
          <w:rFonts w:hint="eastAsia"/>
          <w:spacing w:val="0"/>
          <w:sz w:val="21"/>
          <w:szCs w:val="21"/>
        </w:rPr>
        <w:t>04</w:t>
      </w:r>
      <w:r w:rsidR="00636A92">
        <w:rPr>
          <w:spacing w:val="0"/>
          <w:sz w:val="21"/>
          <w:szCs w:val="21"/>
        </w:rPr>
        <w:t>/</w:t>
      </w:r>
      <w:r w:rsidR="00DD3A25">
        <w:rPr>
          <w:rFonts w:hint="eastAsia"/>
          <w:spacing w:val="0"/>
          <w:sz w:val="21"/>
          <w:szCs w:val="21"/>
        </w:rPr>
        <w:t>17</w:t>
      </w:r>
    </w:p>
    <w:tbl>
      <w:tblPr>
        <w:tblW w:w="94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4"/>
        <w:gridCol w:w="396"/>
        <w:gridCol w:w="1134"/>
        <w:gridCol w:w="2257"/>
        <w:gridCol w:w="574"/>
        <w:gridCol w:w="3213"/>
      </w:tblGrid>
      <w:tr w:rsidR="005927ED" w:rsidRPr="00E11E3A" w14:paraId="108301A6" w14:textId="77777777" w:rsidTr="00DD3A25">
        <w:trPr>
          <w:trHeight w:val="143"/>
          <w:jc w:val="center"/>
        </w:trPr>
        <w:tc>
          <w:tcPr>
            <w:tcW w:w="2260" w:type="dxa"/>
            <w:gridSpan w:val="2"/>
            <w:vMerge w:val="restart"/>
            <w:tcBorders>
              <w:right w:val="single" w:sz="4" w:space="0" w:color="auto"/>
            </w:tcBorders>
            <w:vAlign w:val="center"/>
          </w:tcPr>
          <w:p w14:paraId="6FC3F729" w14:textId="43A7032F" w:rsidR="005927ED" w:rsidRPr="00636A92" w:rsidRDefault="00FE7BC2" w:rsidP="005A04CE">
            <w:pPr>
              <w:jc w:val="left"/>
              <w:rPr>
                <w:rFonts w:ascii="ＭＳ Ｐ明朝" w:eastAsia="ＭＳ Ｐ明朝" w:hAnsi="ＭＳ Ｐ明朝"/>
                <w:sz w:val="22"/>
                <w:szCs w:val="22"/>
              </w:rPr>
            </w:pPr>
            <w:r w:rsidRPr="00636A92">
              <w:rPr>
                <w:rFonts w:ascii="ＭＳ Ｐ明朝" w:eastAsia="ＭＳ Ｐ明朝" w:hAnsi="ＭＳ Ｐ明朝"/>
                <w:sz w:val="22"/>
                <w:szCs w:val="22"/>
              </w:rPr>
              <w:t>Principal investigator</w:t>
            </w:r>
          </w:p>
        </w:tc>
        <w:tc>
          <w:tcPr>
            <w:tcW w:w="1134" w:type="dxa"/>
            <w:tcBorders>
              <w:left w:val="single" w:sz="4" w:space="0" w:color="auto"/>
              <w:bottom w:val="dashSmallGap" w:sz="4" w:space="0" w:color="000000"/>
              <w:right w:val="single" w:sz="4" w:space="0" w:color="000000"/>
            </w:tcBorders>
          </w:tcPr>
          <w:p w14:paraId="4BEDE112" w14:textId="2054C79D" w:rsidR="005927ED" w:rsidRPr="00636A92" w:rsidRDefault="00FE7BC2" w:rsidP="005A04CE">
            <w:pPr>
              <w:rPr>
                <w:rFonts w:ascii="ＭＳ Ｐ明朝" w:eastAsia="ＭＳ Ｐ明朝" w:hAnsi="ＭＳ Ｐ明朝"/>
                <w:sz w:val="22"/>
                <w:szCs w:val="22"/>
              </w:rPr>
            </w:pPr>
            <w:r w:rsidRPr="00636A92">
              <w:rPr>
                <w:rFonts w:ascii="ＭＳ Ｐ明朝" w:eastAsia="ＭＳ Ｐ明朝" w:hAnsi="ＭＳ Ｐ明朝"/>
                <w:sz w:val="22"/>
                <w:szCs w:val="22"/>
              </w:rPr>
              <w:t>Affiliation</w:t>
            </w:r>
          </w:p>
        </w:tc>
        <w:tc>
          <w:tcPr>
            <w:tcW w:w="6044" w:type="dxa"/>
            <w:gridSpan w:val="3"/>
            <w:tcBorders>
              <w:left w:val="single" w:sz="4" w:space="0" w:color="000000"/>
              <w:bottom w:val="dashSmallGap" w:sz="4" w:space="0" w:color="000000"/>
              <w:right w:val="single" w:sz="12" w:space="0" w:color="auto"/>
            </w:tcBorders>
          </w:tcPr>
          <w:p w14:paraId="346136E0" w14:textId="30AB7D61" w:rsidR="005927ED" w:rsidRPr="00636A92" w:rsidRDefault="00DD3A25" w:rsidP="005A04CE">
            <w:pPr>
              <w:rPr>
                <w:rFonts w:ascii="ＭＳ Ｐ明朝" w:eastAsia="ＭＳ Ｐ明朝" w:hAnsi="ＭＳ Ｐ明朝" w:hint="eastAsia"/>
                <w:sz w:val="22"/>
                <w:szCs w:val="22"/>
              </w:rPr>
            </w:pPr>
            <w:r>
              <w:rPr>
                <w:rFonts w:ascii="ＭＳ Ｐ明朝" w:eastAsia="ＭＳ Ｐ明朝" w:hAnsi="ＭＳ Ｐ明朝" w:hint="eastAsia"/>
                <w:sz w:val="22"/>
                <w:szCs w:val="22"/>
              </w:rPr>
              <w:t>Kyushu University</w:t>
            </w:r>
          </w:p>
        </w:tc>
      </w:tr>
      <w:tr w:rsidR="005927ED" w:rsidRPr="00E11E3A" w14:paraId="616460AC" w14:textId="77777777" w:rsidTr="00DD3A25">
        <w:trPr>
          <w:trHeight w:val="142"/>
          <w:jc w:val="center"/>
        </w:trPr>
        <w:tc>
          <w:tcPr>
            <w:tcW w:w="2260" w:type="dxa"/>
            <w:gridSpan w:val="2"/>
            <w:vMerge/>
            <w:tcBorders>
              <w:right w:val="single" w:sz="4" w:space="0" w:color="auto"/>
            </w:tcBorders>
            <w:vAlign w:val="center"/>
          </w:tcPr>
          <w:p w14:paraId="13E5FAD8" w14:textId="77777777" w:rsidR="005927ED" w:rsidRPr="00636A92" w:rsidRDefault="005927ED" w:rsidP="005A04CE">
            <w:pPr>
              <w:jc w:val="left"/>
              <w:rPr>
                <w:rFonts w:ascii="ＭＳ Ｐ明朝" w:eastAsia="ＭＳ Ｐ明朝" w:hAnsi="ＭＳ Ｐ明朝"/>
                <w:sz w:val="22"/>
                <w:szCs w:val="22"/>
              </w:rPr>
            </w:pPr>
          </w:p>
        </w:tc>
        <w:tc>
          <w:tcPr>
            <w:tcW w:w="1134" w:type="dxa"/>
            <w:tcBorders>
              <w:top w:val="dashSmallGap" w:sz="4" w:space="0" w:color="000000"/>
              <w:left w:val="single" w:sz="4" w:space="0" w:color="auto"/>
              <w:bottom w:val="dashSmallGap" w:sz="4" w:space="0" w:color="000000"/>
              <w:right w:val="single" w:sz="4" w:space="0" w:color="000000"/>
            </w:tcBorders>
          </w:tcPr>
          <w:p w14:paraId="78D4FC11" w14:textId="624AF183" w:rsidR="005927ED" w:rsidRPr="00636A92" w:rsidRDefault="00FE7BC2" w:rsidP="005A04CE">
            <w:pPr>
              <w:rPr>
                <w:rFonts w:ascii="ＭＳ Ｐ明朝" w:eastAsia="ＭＳ Ｐ明朝" w:hAnsi="ＭＳ Ｐ明朝"/>
                <w:sz w:val="22"/>
                <w:szCs w:val="22"/>
              </w:rPr>
            </w:pPr>
            <w:r w:rsidRPr="00636A92">
              <w:rPr>
                <w:rFonts w:ascii="ＭＳ Ｐ明朝" w:eastAsia="ＭＳ Ｐ明朝" w:hAnsi="ＭＳ Ｐ明朝"/>
                <w:sz w:val="22"/>
                <w:szCs w:val="22"/>
              </w:rPr>
              <w:t>Job title</w:t>
            </w:r>
          </w:p>
        </w:tc>
        <w:tc>
          <w:tcPr>
            <w:tcW w:w="6044" w:type="dxa"/>
            <w:gridSpan w:val="3"/>
            <w:tcBorders>
              <w:top w:val="dashSmallGap" w:sz="4" w:space="0" w:color="000000"/>
              <w:left w:val="single" w:sz="4" w:space="0" w:color="000000"/>
              <w:bottom w:val="dashSmallGap" w:sz="4" w:space="0" w:color="000000"/>
              <w:right w:val="single" w:sz="12" w:space="0" w:color="auto"/>
            </w:tcBorders>
          </w:tcPr>
          <w:p w14:paraId="1DD722F2" w14:textId="3BA5D014" w:rsidR="005927ED" w:rsidRPr="00636A92" w:rsidRDefault="00DD3A25" w:rsidP="005A04CE">
            <w:pPr>
              <w:rPr>
                <w:rFonts w:ascii="ＭＳ Ｐ明朝" w:eastAsia="ＭＳ Ｐ明朝" w:hAnsi="ＭＳ Ｐ明朝" w:hint="eastAsia"/>
                <w:sz w:val="22"/>
                <w:szCs w:val="22"/>
              </w:rPr>
            </w:pPr>
            <w:r>
              <w:rPr>
                <w:rFonts w:ascii="ＭＳ Ｐ明朝" w:eastAsia="ＭＳ Ｐ明朝" w:hAnsi="ＭＳ Ｐ明朝" w:hint="eastAsia"/>
                <w:sz w:val="22"/>
                <w:szCs w:val="22"/>
              </w:rPr>
              <w:t>Associate Professor</w:t>
            </w:r>
          </w:p>
        </w:tc>
      </w:tr>
      <w:tr w:rsidR="005927ED" w:rsidRPr="00E11E3A" w14:paraId="5DBBA147" w14:textId="77777777" w:rsidTr="00DD3A25">
        <w:trPr>
          <w:trHeight w:val="285"/>
          <w:jc w:val="center"/>
        </w:trPr>
        <w:tc>
          <w:tcPr>
            <w:tcW w:w="2260" w:type="dxa"/>
            <w:gridSpan w:val="2"/>
            <w:vMerge/>
            <w:tcBorders>
              <w:bottom w:val="single" w:sz="4" w:space="0" w:color="auto"/>
              <w:right w:val="single" w:sz="4" w:space="0" w:color="auto"/>
            </w:tcBorders>
            <w:vAlign w:val="center"/>
          </w:tcPr>
          <w:p w14:paraId="38B55E58" w14:textId="49206A67" w:rsidR="005927ED" w:rsidRPr="00636A92" w:rsidRDefault="005927ED" w:rsidP="005A04CE">
            <w:pPr>
              <w:ind w:left="220" w:hangingChars="100" w:hanging="220"/>
              <w:jc w:val="left"/>
              <w:rPr>
                <w:rFonts w:ascii="ＭＳ Ｐ明朝" w:eastAsia="ＭＳ Ｐ明朝" w:hAnsi="ＭＳ Ｐ明朝"/>
                <w:sz w:val="22"/>
                <w:szCs w:val="22"/>
              </w:rPr>
            </w:pPr>
          </w:p>
        </w:tc>
        <w:tc>
          <w:tcPr>
            <w:tcW w:w="1134" w:type="dxa"/>
            <w:tcBorders>
              <w:top w:val="dashSmallGap" w:sz="4" w:space="0" w:color="000000"/>
              <w:left w:val="single" w:sz="4" w:space="0" w:color="auto"/>
              <w:bottom w:val="nil"/>
              <w:right w:val="single" w:sz="4" w:space="0" w:color="000000"/>
            </w:tcBorders>
          </w:tcPr>
          <w:p w14:paraId="64E1660C" w14:textId="6710D4C1" w:rsidR="005927ED" w:rsidRPr="00636A92" w:rsidRDefault="00FE7BC2" w:rsidP="005A04CE">
            <w:pPr>
              <w:rPr>
                <w:rFonts w:ascii="ＭＳ Ｐ明朝" w:eastAsia="ＭＳ Ｐ明朝" w:hAnsi="ＭＳ Ｐ明朝"/>
                <w:sz w:val="22"/>
                <w:szCs w:val="22"/>
              </w:rPr>
            </w:pPr>
            <w:r w:rsidRPr="00636A92">
              <w:rPr>
                <w:rFonts w:ascii="ＭＳ Ｐ明朝" w:eastAsia="ＭＳ Ｐ明朝" w:hAnsi="ＭＳ Ｐ明朝" w:hint="eastAsia"/>
                <w:sz w:val="22"/>
                <w:szCs w:val="22"/>
              </w:rPr>
              <w:t>Name</w:t>
            </w:r>
          </w:p>
        </w:tc>
        <w:tc>
          <w:tcPr>
            <w:tcW w:w="6044" w:type="dxa"/>
            <w:gridSpan w:val="3"/>
            <w:tcBorders>
              <w:top w:val="dashSmallGap" w:sz="4" w:space="0" w:color="000000"/>
              <w:left w:val="single" w:sz="4" w:space="0" w:color="000000"/>
              <w:bottom w:val="single" w:sz="4" w:space="0" w:color="auto"/>
              <w:right w:val="single" w:sz="12" w:space="0" w:color="auto"/>
            </w:tcBorders>
          </w:tcPr>
          <w:p w14:paraId="20F1223F" w14:textId="73DD2093" w:rsidR="005927ED" w:rsidRPr="00636A92" w:rsidRDefault="00DD3A25" w:rsidP="005A04CE">
            <w:pPr>
              <w:rPr>
                <w:rFonts w:ascii="ＭＳ Ｐ明朝" w:eastAsia="ＭＳ Ｐ明朝" w:hAnsi="ＭＳ Ｐ明朝" w:hint="eastAsia"/>
                <w:sz w:val="22"/>
                <w:szCs w:val="22"/>
              </w:rPr>
            </w:pPr>
            <w:r>
              <w:rPr>
                <w:rFonts w:ascii="ＭＳ Ｐ明朝" w:eastAsia="ＭＳ Ｐ明朝" w:hAnsi="ＭＳ Ｐ明朝" w:hint="eastAsia"/>
                <w:sz w:val="22"/>
                <w:szCs w:val="22"/>
              </w:rPr>
              <w:t>Kaveh Edalati</w:t>
            </w:r>
          </w:p>
        </w:tc>
      </w:tr>
      <w:tr w:rsidR="00FE7BC2" w:rsidRPr="00E11E3A" w14:paraId="00F53EAD" w14:textId="77777777" w:rsidTr="00DD3A25">
        <w:trPr>
          <w:trHeight w:val="143"/>
          <w:jc w:val="center"/>
        </w:trPr>
        <w:tc>
          <w:tcPr>
            <w:tcW w:w="2260" w:type="dxa"/>
            <w:gridSpan w:val="2"/>
            <w:vMerge w:val="restart"/>
            <w:tcBorders>
              <w:top w:val="single" w:sz="4" w:space="0" w:color="auto"/>
              <w:right w:val="single" w:sz="4" w:space="0" w:color="auto"/>
            </w:tcBorders>
            <w:vAlign w:val="center"/>
          </w:tcPr>
          <w:p w14:paraId="2305DCBC" w14:textId="7BDCCD47" w:rsidR="00FE7BC2" w:rsidRPr="00636A92" w:rsidRDefault="00FE7BC2" w:rsidP="005A04CE">
            <w:pPr>
              <w:jc w:val="left"/>
              <w:rPr>
                <w:rFonts w:ascii="ＭＳ Ｐ明朝" w:eastAsia="ＭＳ Ｐ明朝" w:hAnsi="ＭＳ Ｐ明朝"/>
                <w:sz w:val="22"/>
                <w:szCs w:val="22"/>
              </w:rPr>
            </w:pPr>
            <w:r w:rsidRPr="00636A92">
              <w:rPr>
                <w:rFonts w:ascii="ＭＳ Ｐ明朝" w:eastAsia="ＭＳ Ｐ明朝" w:hAnsi="ＭＳ Ｐ明朝"/>
                <w:sz w:val="22"/>
                <w:szCs w:val="22"/>
              </w:rPr>
              <w:t>Collaborated researcher of ILM</w:t>
            </w:r>
          </w:p>
        </w:tc>
        <w:tc>
          <w:tcPr>
            <w:tcW w:w="1134" w:type="dxa"/>
            <w:tcBorders>
              <w:top w:val="single" w:sz="4" w:space="0" w:color="auto"/>
              <w:left w:val="single" w:sz="4" w:space="0" w:color="auto"/>
              <w:bottom w:val="dashSmallGap" w:sz="4" w:space="0" w:color="000000"/>
              <w:right w:val="single" w:sz="4" w:space="0" w:color="000000"/>
            </w:tcBorders>
          </w:tcPr>
          <w:p w14:paraId="24D1A159" w14:textId="4C30B6C5" w:rsidR="00FE7BC2" w:rsidRPr="00636A92" w:rsidRDefault="00FE7BC2" w:rsidP="005A04CE">
            <w:pPr>
              <w:rPr>
                <w:rFonts w:ascii="ＭＳ Ｐ明朝" w:eastAsia="ＭＳ Ｐ明朝" w:hAnsi="ＭＳ Ｐ明朝"/>
                <w:sz w:val="22"/>
                <w:szCs w:val="22"/>
              </w:rPr>
            </w:pPr>
            <w:r w:rsidRPr="00636A92">
              <w:rPr>
                <w:rFonts w:ascii="ＭＳ Ｐ明朝" w:eastAsia="ＭＳ Ｐ明朝" w:hAnsi="ＭＳ Ｐ明朝"/>
                <w:sz w:val="22"/>
                <w:szCs w:val="22"/>
              </w:rPr>
              <w:t>Affiliation</w:t>
            </w:r>
          </w:p>
        </w:tc>
        <w:tc>
          <w:tcPr>
            <w:tcW w:w="6044" w:type="dxa"/>
            <w:gridSpan w:val="3"/>
            <w:tcBorders>
              <w:top w:val="single" w:sz="4" w:space="0" w:color="auto"/>
              <w:left w:val="single" w:sz="4" w:space="0" w:color="000000"/>
              <w:bottom w:val="dashSmallGap" w:sz="4" w:space="0" w:color="000000"/>
              <w:right w:val="single" w:sz="12" w:space="0" w:color="auto"/>
            </w:tcBorders>
          </w:tcPr>
          <w:p w14:paraId="32F1CA93" w14:textId="15234255" w:rsidR="00FE7BC2" w:rsidRPr="00636A92" w:rsidRDefault="00DD3A25" w:rsidP="005A04CE">
            <w:pPr>
              <w:rPr>
                <w:rFonts w:ascii="ＭＳ Ｐ明朝" w:eastAsia="ＭＳ Ｐ明朝" w:hAnsi="ＭＳ Ｐ明朝" w:hint="eastAsia"/>
                <w:sz w:val="22"/>
                <w:szCs w:val="22"/>
              </w:rPr>
            </w:pPr>
            <w:r>
              <w:rPr>
                <w:rFonts w:ascii="ＭＳ Ｐ明朝" w:eastAsia="ＭＳ Ｐ明朝" w:hAnsi="ＭＳ Ｐ明朝"/>
                <w:sz w:val="22"/>
                <w:szCs w:val="22"/>
              </w:rPr>
              <w:t>Kumamoto</w:t>
            </w:r>
            <w:r>
              <w:rPr>
                <w:rFonts w:ascii="ＭＳ Ｐ明朝" w:eastAsia="ＭＳ Ｐ明朝" w:hAnsi="ＭＳ Ｐ明朝" w:hint="eastAsia"/>
                <w:sz w:val="22"/>
                <w:szCs w:val="22"/>
              </w:rPr>
              <w:t xml:space="preserve"> University</w:t>
            </w:r>
          </w:p>
        </w:tc>
      </w:tr>
      <w:tr w:rsidR="00FE7BC2" w:rsidRPr="00E11E3A" w14:paraId="2FEDC074" w14:textId="77777777" w:rsidTr="00DD3A25">
        <w:trPr>
          <w:trHeight w:val="142"/>
          <w:jc w:val="center"/>
        </w:trPr>
        <w:tc>
          <w:tcPr>
            <w:tcW w:w="2260" w:type="dxa"/>
            <w:gridSpan w:val="2"/>
            <w:vMerge/>
            <w:tcBorders>
              <w:right w:val="single" w:sz="4" w:space="0" w:color="auto"/>
            </w:tcBorders>
            <w:vAlign w:val="center"/>
          </w:tcPr>
          <w:p w14:paraId="76F9342A" w14:textId="77777777" w:rsidR="00FE7BC2" w:rsidRPr="00636A92" w:rsidRDefault="00FE7BC2" w:rsidP="005A04CE">
            <w:pPr>
              <w:ind w:left="220" w:hangingChars="100" w:hanging="220"/>
              <w:jc w:val="left"/>
              <w:rPr>
                <w:rFonts w:ascii="ＭＳ Ｐ明朝" w:eastAsia="ＭＳ Ｐ明朝" w:hAnsi="ＭＳ Ｐ明朝"/>
                <w:sz w:val="22"/>
                <w:szCs w:val="22"/>
              </w:rPr>
            </w:pPr>
          </w:p>
        </w:tc>
        <w:tc>
          <w:tcPr>
            <w:tcW w:w="1134" w:type="dxa"/>
            <w:tcBorders>
              <w:top w:val="dashSmallGap" w:sz="4" w:space="0" w:color="000000"/>
              <w:left w:val="single" w:sz="4" w:space="0" w:color="auto"/>
              <w:bottom w:val="dashSmallGap" w:sz="4" w:space="0" w:color="000000"/>
              <w:right w:val="single" w:sz="4" w:space="0" w:color="000000"/>
            </w:tcBorders>
          </w:tcPr>
          <w:p w14:paraId="51532891" w14:textId="567CCD59" w:rsidR="00FE7BC2" w:rsidRPr="00636A92" w:rsidRDefault="00FE7BC2" w:rsidP="005A04CE">
            <w:pPr>
              <w:rPr>
                <w:rFonts w:ascii="ＭＳ Ｐ明朝" w:eastAsia="ＭＳ Ｐ明朝" w:hAnsi="ＭＳ Ｐ明朝"/>
                <w:sz w:val="22"/>
                <w:szCs w:val="22"/>
              </w:rPr>
            </w:pPr>
            <w:r w:rsidRPr="00636A92">
              <w:rPr>
                <w:rFonts w:ascii="ＭＳ Ｐ明朝" w:eastAsia="ＭＳ Ｐ明朝" w:hAnsi="ＭＳ Ｐ明朝"/>
                <w:sz w:val="22"/>
                <w:szCs w:val="22"/>
              </w:rPr>
              <w:t>Job title</w:t>
            </w:r>
          </w:p>
        </w:tc>
        <w:tc>
          <w:tcPr>
            <w:tcW w:w="6044" w:type="dxa"/>
            <w:gridSpan w:val="3"/>
            <w:tcBorders>
              <w:top w:val="dashSmallGap" w:sz="4" w:space="0" w:color="000000"/>
              <w:left w:val="single" w:sz="4" w:space="0" w:color="000000"/>
              <w:bottom w:val="dashSmallGap" w:sz="4" w:space="0" w:color="000000"/>
              <w:right w:val="single" w:sz="12" w:space="0" w:color="auto"/>
            </w:tcBorders>
          </w:tcPr>
          <w:p w14:paraId="7E481F82" w14:textId="01FFF0E1" w:rsidR="00FE7BC2" w:rsidRPr="00636A92" w:rsidRDefault="00DD3A25" w:rsidP="005A04CE">
            <w:pPr>
              <w:rPr>
                <w:rFonts w:ascii="ＭＳ Ｐ明朝" w:eastAsia="ＭＳ Ｐ明朝" w:hAnsi="ＭＳ Ｐ明朝" w:hint="eastAsia"/>
                <w:sz w:val="22"/>
                <w:szCs w:val="22"/>
              </w:rPr>
            </w:pPr>
            <w:r>
              <w:rPr>
                <w:rFonts w:ascii="ＭＳ Ｐ明朝" w:eastAsia="ＭＳ Ｐ明朝" w:hAnsi="ＭＳ Ｐ明朝" w:hint="eastAsia"/>
                <w:sz w:val="22"/>
                <w:szCs w:val="22"/>
              </w:rPr>
              <w:t>Professor</w:t>
            </w:r>
          </w:p>
        </w:tc>
      </w:tr>
      <w:tr w:rsidR="00FE7BC2" w:rsidRPr="00E11E3A" w14:paraId="17A1B61E" w14:textId="77777777" w:rsidTr="00DD3A25">
        <w:trPr>
          <w:trHeight w:val="252"/>
          <w:jc w:val="center"/>
        </w:trPr>
        <w:tc>
          <w:tcPr>
            <w:tcW w:w="2260" w:type="dxa"/>
            <w:gridSpan w:val="2"/>
            <w:vMerge/>
            <w:tcBorders>
              <w:bottom w:val="single" w:sz="4" w:space="0" w:color="auto"/>
              <w:right w:val="single" w:sz="4" w:space="0" w:color="auto"/>
            </w:tcBorders>
            <w:vAlign w:val="center"/>
          </w:tcPr>
          <w:p w14:paraId="5F9D720E" w14:textId="77777777" w:rsidR="00FE7BC2" w:rsidRPr="00636A92" w:rsidRDefault="00FE7BC2" w:rsidP="005A04CE">
            <w:pPr>
              <w:ind w:left="220" w:hangingChars="100" w:hanging="220"/>
              <w:jc w:val="left"/>
              <w:rPr>
                <w:rFonts w:ascii="ＭＳ Ｐ明朝" w:eastAsia="ＭＳ Ｐ明朝" w:hAnsi="ＭＳ Ｐ明朝"/>
                <w:sz w:val="22"/>
                <w:szCs w:val="22"/>
              </w:rPr>
            </w:pPr>
          </w:p>
        </w:tc>
        <w:tc>
          <w:tcPr>
            <w:tcW w:w="1134" w:type="dxa"/>
            <w:tcBorders>
              <w:top w:val="dashSmallGap" w:sz="4" w:space="0" w:color="000000"/>
              <w:left w:val="single" w:sz="4" w:space="0" w:color="auto"/>
              <w:bottom w:val="single" w:sz="4" w:space="0" w:color="auto"/>
              <w:right w:val="single" w:sz="4" w:space="0" w:color="000000"/>
            </w:tcBorders>
          </w:tcPr>
          <w:p w14:paraId="362D63AB" w14:textId="5768737F" w:rsidR="00FE7BC2" w:rsidRPr="00636A92" w:rsidRDefault="00FE7BC2" w:rsidP="005A04CE">
            <w:pPr>
              <w:rPr>
                <w:rFonts w:ascii="ＭＳ Ｐ明朝" w:eastAsia="ＭＳ Ｐ明朝" w:hAnsi="ＭＳ Ｐ明朝"/>
                <w:sz w:val="22"/>
                <w:szCs w:val="22"/>
              </w:rPr>
            </w:pPr>
            <w:r w:rsidRPr="00636A92">
              <w:rPr>
                <w:rFonts w:ascii="ＭＳ Ｐ明朝" w:eastAsia="ＭＳ Ｐ明朝" w:hAnsi="ＭＳ Ｐ明朝" w:hint="eastAsia"/>
                <w:sz w:val="22"/>
                <w:szCs w:val="22"/>
              </w:rPr>
              <w:t>Name</w:t>
            </w:r>
          </w:p>
        </w:tc>
        <w:tc>
          <w:tcPr>
            <w:tcW w:w="6044" w:type="dxa"/>
            <w:gridSpan w:val="3"/>
            <w:tcBorders>
              <w:top w:val="dashSmallGap" w:sz="4" w:space="0" w:color="000000"/>
              <w:left w:val="single" w:sz="4" w:space="0" w:color="000000"/>
              <w:bottom w:val="single" w:sz="4" w:space="0" w:color="auto"/>
              <w:right w:val="single" w:sz="12" w:space="0" w:color="auto"/>
            </w:tcBorders>
          </w:tcPr>
          <w:p w14:paraId="06557622" w14:textId="7E062325" w:rsidR="00FE7BC2" w:rsidRPr="00636A92" w:rsidRDefault="00DD3A25" w:rsidP="005A04CE">
            <w:pPr>
              <w:rPr>
                <w:rFonts w:ascii="ＭＳ Ｐ明朝" w:eastAsia="ＭＳ Ｐ明朝" w:hAnsi="ＭＳ Ｐ明朝" w:hint="eastAsia"/>
                <w:sz w:val="22"/>
                <w:szCs w:val="22"/>
              </w:rPr>
            </w:pPr>
            <w:r>
              <w:rPr>
                <w:rFonts w:ascii="ＭＳ Ｐ明朝" w:eastAsia="ＭＳ Ｐ明朝" w:hAnsi="ＭＳ Ｐ明朝" w:hint="eastAsia"/>
                <w:sz w:val="22"/>
                <w:szCs w:val="22"/>
              </w:rPr>
              <w:t>Zenji Horita</w:t>
            </w:r>
          </w:p>
        </w:tc>
      </w:tr>
      <w:tr w:rsidR="00DD3A25" w:rsidRPr="00E11E3A" w14:paraId="6728BD31" w14:textId="77777777" w:rsidTr="00DD3A25">
        <w:trPr>
          <w:trHeight w:val="625"/>
          <w:jc w:val="center"/>
        </w:trPr>
        <w:tc>
          <w:tcPr>
            <w:tcW w:w="2260" w:type="dxa"/>
            <w:gridSpan w:val="2"/>
            <w:tcBorders>
              <w:top w:val="single" w:sz="4" w:space="0" w:color="auto"/>
              <w:bottom w:val="single" w:sz="4" w:space="0" w:color="auto"/>
              <w:right w:val="single" w:sz="4" w:space="0" w:color="auto"/>
            </w:tcBorders>
            <w:vAlign w:val="center"/>
          </w:tcPr>
          <w:p w14:paraId="0CE301B8" w14:textId="650FD880" w:rsidR="00DD3A25" w:rsidRPr="00636A92" w:rsidRDefault="00DD3A25" w:rsidP="00DD3A25">
            <w:pPr>
              <w:jc w:val="left"/>
              <w:rPr>
                <w:rFonts w:ascii="ＭＳ Ｐ明朝" w:eastAsia="ＭＳ Ｐ明朝" w:hAnsi="ＭＳ Ｐ明朝"/>
                <w:sz w:val="22"/>
                <w:szCs w:val="22"/>
              </w:rPr>
            </w:pPr>
            <w:r w:rsidRPr="00636A92">
              <w:rPr>
                <w:rFonts w:ascii="ＭＳ Ｐ明朝" w:eastAsia="ＭＳ Ｐ明朝" w:hAnsi="ＭＳ Ｐ明朝"/>
                <w:sz w:val="22"/>
                <w:szCs w:val="22"/>
              </w:rPr>
              <w:t>Title of the joint research</w:t>
            </w:r>
          </w:p>
        </w:tc>
        <w:tc>
          <w:tcPr>
            <w:tcW w:w="7178" w:type="dxa"/>
            <w:gridSpan w:val="4"/>
            <w:tcBorders>
              <w:top w:val="single" w:sz="4" w:space="0" w:color="auto"/>
              <w:left w:val="single" w:sz="4" w:space="0" w:color="auto"/>
              <w:bottom w:val="single" w:sz="4" w:space="0" w:color="auto"/>
              <w:right w:val="single" w:sz="12" w:space="0" w:color="auto"/>
            </w:tcBorders>
          </w:tcPr>
          <w:p w14:paraId="7BC59D19" w14:textId="272B6110" w:rsidR="00DD3A25" w:rsidRPr="00636A92" w:rsidRDefault="00DD3A25" w:rsidP="00DD3A25">
            <w:pPr>
              <w:rPr>
                <w:rFonts w:ascii="ＭＳ Ｐ明朝" w:eastAsia="ＭＳ Ｐ明朝" w:hAnsi="ＭＳ Ｐ明朝"/>
                <w:sz w:val="22"/>
                <w:szCs w:val="22"/>
              </w:rPr>
            </w:pPr>
            <w:r w:rsidRPr="00DD3A25">
              <w:rPr>
                <w:rFonts w:ascii="ＭＳ Ｐ明朝" w:eastAsia="ＭＳ Ｐ明朝" w:hAnsi="ＭＳ Ｐ明朝"/>
                <w:sz w:val="22"/>
                <w:szCs w:val="22"/>
              </w:rPr>
              <w:t>Heterogeneous Precipitation Hardening for Enhanced Strength-Ductility Synergy</w:t>
            </w:r>
          </w:p>
        </w:tc>
      </w:tr>
      <w:tr w:rsidR="00DD3A25" w:rsidRPr="00E11E3A" w14:paraId="519EC9CD" w14:textId="77777777" w:rsidTr="00DD3A2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789"/>
          <w:jc w:val="center"/>
        </w:trPr>
        <w:tc>
          <w:tcPr>
            <w:tcW w:w="2260" w:type="dxa"/>
            <w:gridSpan w:val="2"/>
            <w:tcBorders>
              <w:top w:val="single" w:sz="4" w:space="0" w:color="auto"/>
              <w:right w:val="single" w:sz="4" w:space="0" w:color="auto"/>
            </w:tcBorders>
            <w:vAlign w:val="center"/>
          </w:tcPr>
          <w:p w14:paraId="1F7463E5" w14:textId="77777777" w:rsidR="00DD3A25" w:rsidRPr="00636A92" w:rsidRDefault="00DD3A25" w:rsidP="00DD3A25">
            <w:pPr>
              <w:suppressAutoHyphens/>
              <w:kinsoku w:val="0"/>
              <w:overflowPunct w:val="0"/>
              <w:autoSpaceDE w:val="0"/>
              <w:autoSpaceDN w:val="0"/>
              <w:spacing w:line="288" w:lineRule="atLeast"/>
              <w:rPr>
                <w:rFonts w:ascii="ＭＳ Ｐ明朝" w:eastAsia="ＭＳ Ｐ明朝" w:hAnsi="ＭＳ Ｐ明朝"/>
                <w:sz w:val="22"/>
                <w:szCs w:val="22"/>
              </w:rPr>
            </w:pPr>
          </w:p>
          <w:p w14:paraId="394C07C7" w14:textId="6AAA98BC" w:rsidR="00DD3A25" w:rsidRPr="00636A92" w:rsidRDefault="00DD3A25" w:rsidP="00DD3A25">
            <w:pPr>
              <w:suppressAutoHyphens/>
              <w:kinsoku w:val="0"/>
              <w:overflowPunct w:val="0"/>
              <w:autoSpaceDE w:val="0"/>
              <w:autoSpaceDN w:val="0"/>
              <w:spacing w:line="288" w:lineRule="atLeast"/>
              <w:ind w:leftChars="35" w:left="73"/>
              <w:rPr>
                <w:rFonts w:ascii="ＭＳ Ｐ明朝" w:eastAsia="ＭＳ Ｐ明朝" w:hAnsi="ＭＳ Ｐ明朝"/>
                <w:sz w:val="22"/>
                <w:szCs w:val="22"/>
              </w:rPr>
            </w:pPr>
            <w:r w:rsidRPr="00636A92">
              <w:rPr>
                <w:rFonts w:ascii="ＭＳ Ｐ明朝" w:eastAsia="ＭＳ Ｐ明朝" w:hAnsi="ＭＳ Ｐ明朝"/>
                <w:sz w:val="22"/>
                <w:szCs w:val="22"/>
              </w:rPr>
              <w:t>Joint research Program</w:t>
            </w:r>
          </w:p>
          <w:p w14:paraId="22ACAAEB" w14:textId="77777777" w:rsidR="00DD3A25" w:rsidRPr="00636A92" w:rsidRDefault="00DD3A25" w:rsidP="00DD3A25">
            <w:pPr>
              <w:suppressAutoHyphens/>
              <w:kinsoku w:val="0"/>
              <w:overflowPunct w:val="0"/>
              <w:autoSpaceDE w:val="0"/>
              <w:autoSpaceDN w:val="0"/>
              <w:spacing w:line="288" w:lineRule="atLeast"/>
              <w:ind w:leftChars="35" w:left="73"/>
              <w:rPr>
                <w:rFonts w:ascii="ＭＳ Ｐ明朝" w:eastAsia="ＭＳ Ｐ明朝" w:hAnsi="ＭＳ Ｐ明朝"/>
                <w:sz w:val="22"/>
                <w:szCs w:val="22"/>
              </w:rPr>
            </w:pPr>
          </w:p>
          <w:p w14:paraId="20EEFD69" w14:textId="170C651B" w:rsidR="00DD3A25" w:rsidRPr="00636A92" w:rsidRDefault="00DD3A25" w:rsidP="00DD3A25">
            <w:pPr>
              <w:suppressAutoHyphens/>
              <w:kinsoku w:val="0"/>
              <w:overflowPunct w:val="0"/>
              <w:autoSpaceDE w:val="0"/>
              <w:autoSpaceDN w:val="0"/>
              <w:spacing w:line="288" w:lineRule="atLeast"/>
              <w:ind w:leftChars="35" w:left="73"/>
              <w:rPr>
                <w:rFonts w:ascii="ＭＳ Ｐ明朝" w:eastAsia="ＭＳ Ｐ明朝" w:hAnsi="ＭＳ Ｐ明朝"/>
                <w:sz w:val="20"/>
                <w:szCs w:val="20"/>
              </w:rPr>
            </w:pPr>
            <w:r w:rsidRPr="00636A92">
              <w:rPr>
                <w:rFonts w:ascii="ＭＳ Ｐ明朝" w:eastAsia="ＭＳ Ｐ明朝" w:hAnsi="ＭＳ Ｐ明朝" w:hint="eastAsia"/>
                <w:sz w:val="20"/>
                <w:szCs w:val="20"/>
              </w:rPr>
              <w:t>※</w:t>
            </w:r>
            <w:r>
              <w:rPr>
                <w:rFonts w:ascii="ＭＳ Ｐ明朝" w:eastAsia="ＭＳ Ｐ明朝" w:hAnsi="ＭＳ Ｐ明朝" w:hint="eastAsia"/>
              </w:rPr>
              <w:t>check the box</w:t>
            </w:r>
          </w:p>
        </w:tc>
        <w:tc>
          <w:tcPr>
            <w:tcW w:w="3965" w:type="dxa"/>
            <w:gridSpan w:val="3"/>
            <w:tcBorders>
              <w:top w:val="nil"/>
              <w:left w:val="single" w:sz="4" w:space="0" w:color="auto"/>
              <w:right w:val="dashed" w:sz="4" w:space="0" w:color="000000"/>
            </w:tcBorders>
          </w:tcPr>
          <w:p w14:paraId="49D094F3" w14:textId="414226B3" w:rsidR="00DD3A25" w:rsidRDefault="00DD3A25" w:rsidP="00DD3A25">
            <w:pPr>
              <w:suppressAutoHyphens/>
              <w:kinsoku w:val="0"/>
              <w:overflowPunct w:val="0"/>
              <w:autoSpaceDE w:val="0"/>
              <w:autoSpaceDN w:val="0"/>
              <w:spacing w:line="288" w:lineRule="atLeast"/>
              <w:ind w:left="408" w:hangingChars="170" w:hanging="408"/>
              <w:jc w:val="left"/>
              <w:rPr>
                <w:rFonts w:ascii="ＭＳ Ｐ明朝" w:eastAsia="ＭＳ Ｐ明朝" w:hAnsi="ＭＳ Ｐ明朝"/>
                <w:sz w:val="22"/>
                <w:szCs w:val="22"/>
              </w:rPr>
            </w:pPr>
            <w:r w:rsidRPr="00DD3A25">
              <w:rPr>
                <w:rFonts w:ascii="Segoe UI Symbol" w:hAnsi="Segoe UI Symbol" w:cs="Segoe UI Symbol"/>
                <w:sz w:val="24"/>
              </w:rPr>
              <w:t>☑</w:t>
            </w:r>
            <w:r w:rsidRPr="00636A92">
              <w:rPr>
                <w:rFonts w:ascii="ＭＳ Ｐ明朝" w:eastAsia="ＭＳ Ｐ明朝" w:hAnsi="ＭＳ Ｐ明朝" w:hint="eastAsia"/>
                <w:sz w:val="22"/>
                <w:szCs w:val="22"/>
              </w:rPr>
              <w:t xml:space="preserve">　Program for Joint Usage / Research Centers (JURC)</w:t>
            </w:r>
          </w:p>
          <w:p w14:paraId="07496DAC" w14:textId="77777777" w:rsidR="00DD3A25" w:rsidRDefault="00DD3A25" w:rsidP="00DD3A25">
            <w:pPr>
              <w:suppressAutoHyphens/>
              <w:kinsoku w:val="0"/>
              <w:overflowPunct w:val="0"/>
              <w:autoSpaceDE w:val="0"/>
              <w:autoSpaceDN w:val="0"/>
              <w:spacing w:line="288" w:lineRule="atLeast"/>
              <w:ind w:left="374" w:hangingChars="170" w:hanging="374"/>
              <w:jc w:val="left"/>
              <w:rPr>
                <w:rFonts w:ascii="ＭＳ Ｐ明朝" w:eastAsia="ＭＳ Ｐ明朝" w:hAnsi="ＭＳ Ｐ明朝"/>
                <w:sz w:val="22"/>
                <w:szCs w:val="22"/>
              </w:rPr>
            </w:pPr>
            <w:r w:rsidRPr="00636A92">
              <w:rPr>
                <w:rFonts w:ascii="ＭＳ Ｐ明朝" w:eastAsia="ＭＳ Ｐ明朝" w:hAnsi="ＭＳ Ｐ明朝" w:hint="eastAsia"/>
                <w:sz w:val="22"/>
                <w:szCs w:val="22"/>
              </w:rPr>
              <w:t>□　Program for International JURC</w:t>
            </w:r>
          </w:p>
          <w:p w14:paraId="343973E2" w14:textId="77777777" w:rsidR="00DD3A25" w:rsidRDefault="00DD3A25" w:rsidP="00DD3A25">
            <w:pPr>
              <w:suppressAutoHyphens/>
              <w:kinsoku w:val="0"/>
              <w:overflowPunct w:val="0"/>
              <w:autoSpaceDE w:val="0"/>
              <w:autoSpaceDN w:val="0"/>
              <w:spacing w:line="288" w:lineRule="atLeast"/>
              <w:ind w:left="374" w:hangingChars="170" w:hanging="374"/>
              <w:jc w:val="left"/>
              <w:rPr>
                <w:rFonts w:ascii="ＭＳ Ｐ明朝" w:eastAsia="ＭＳ Ｐ明朝" w:hAnsi="ＭＳ Ｐ明朝"/>
                <w:sz w:val="22"/>
                <w:szCs w:val="22"/>
              </w:rPr>
            </w:pPr>
            <w:r w:rsidRPr="00636A92">
              <w:rPr>
                <w:rFonts w:ascii="ＭＳ Ｐ明朝" w:eastAsia="ＭＳ Ｐ明朝" w:hAnsi="ＭＳ Ｐ明朝" w:hint="eastAsia"/>
                <w:sz w:val="22"/>
                <w:szCs w:val="22"/>
              </w:rPr>
              <w:t>□　Program for providing samples and materials</w:t>
            </w:r>
          </w:p>
          <w:p w14:paraId="64F8FBF7" w14:textId="27C1CC4D" w:rsidR="00DD3A25" w:rsidRPr="00636A92" w:rsidRDefault="00DD3A25" w:rsidP="00DD3A25">
            <w:pPr>
              <w:suppressAutoHyphens/>
              <w:kinsoku w:val="0"/>
              <w:overflowPunct w:val="0"/>
              <w:autoSpaceDE w:val="0"/>
              <w:autoSpaceDN w:val="0"/>
              <w:spacing w:line="288" w:lineRule="atLeast"/>
              <w:ind w:left="374" w:hangingChars="170" w:hanging="374"/>
              <w:jc w:val="left"/>
              <w:rPr>
                <w:sz w:val="22"/>
                <w:szCs w:val="22"/>
              </w:rPr>
            </w:pPr>
            <w:r w:rsidRPr="00636A92">
              <w:rPr>
                <w:rFonts w:ascii="ＭＳ Ｐ明朝" w:eastAsia="ＭＳ Ｐ明朝" w:hAnsi="ＭＳ Ｐ明朝" w:hint="eastAsia"/>
                <w:sz w:val="22"/>
                <w:szCs w:val="22"/>
              </w:rPr>
              <w:t xml:space="preserve">□　Program for using ILM facilities for sample analysis and </w:t>
            </w:r>
            <w:r w:rsidRPr="00636A92">
              <w:rPr>
                <w:rFonts w:ascii="ＭＳ Ｐ明朝" w:eastAsia="ＭＳ Ｐ明朝" w:hAnsi="ＭＳ Ｐ明朝"/>
                <w:sz w:val="22"/>
                <w:szCs w:val="22"/>
              </w:rPr>
              <w:t>characterization</w:t>
            </w:r>
          </w:p>
        </w:tc>
        <w:tc>
          <w:tcPr>
            <w:tcW w:w="3213" w:type="dxa"/>
            <w:tcBorders>
              <w:top w:val="nil"/>
              <w:left w:val="dashed" w:sz="4" w:space="0" w:color="000000"/>
            </w:tcBorders>
          </w:tcPr>
          <w:p w14:paraId="379C0909" w14:textId="0F85BE78" w:rsidR="00DD3A25" w:rsidRPr="00636A92" w:rsidRDefault="00DD3A25" w:rsidP="00DD3A25">
            <w:pPr>
              <w:ind w:right="68"/>
              <w:rPr>
                <w:rFonts w:ascii="ＭＳ Ｐ明朝" w:eastAsia="ＭＳ Ｐ明朝" w:hAnsi="ＭＳ Ｐ明朝"/>
                <w:sz w:val="22"/>
                <w:szCs w:val="22"/>
              </w:rPr>
            </w:pPr>
            <w:r>
              <w:rPr>
                <w:rFonts w:hint="eastAsia"/>
                <w:sz w:val="22"/>
                <w:szCs w:val="22"/>
              </w:rPr>
              <w:t>□</w:t>
            </w:r>
            <w:r>
              <w:rPr>
                <w:rFonts w:hint="eastAsia"/>
                <w:sz w:val="22"/>
                <w:szCs w:val="22"/>
              </w:rPr>
              <w:t xml:space="preserve"> </w:t>
            </w:r>
            <w:r w:rsidRPr="00636A92">
              <w:rPr>
                <w:rFonts w:ascii="ＭＳ Ｐ明朝" w:eastAsia="ＭＳ Ｐ明朝" w:hAnsi="ＭＳ Ｐ明朝"/>
                <w:sz w:val="22"/>
                <w:szCs w:val="22"/>
              </w:rPr>
              <w:t>Focused themes</w:t>
            </w:r>
          </w:p>
          <w:p w14:paraId="120E0CC3" w14:textId="4CF08934" w:rsidR="00DD3A25" w:rsidRPr="00636A92" w:rsidRDefault="00DD3A25" w:rsidP="00DD3A25">
            <w:pPr>
              <w:ind w:right="68" w:firstLineChars="100" w:firstLine="240"/>
              <w:rPr>
                <w:rFonts w:ascii="ＭＳ Ｐ明朝" w:eastAsia="ＭＳ Ｐ明朝" w:hAnsi="ＭＳ Ｐ明朝"/>
                <w:sz w:val="22"/>
                <w:szCs w:val="22"/>
              </w:rPr>
            </w:pPr>
            <w:r w:rsidRPr="00DD3A25">
              <w:rPr>
                <w:rFonts w:ascii="Segoe UI Symbol" w:hAnsi="Segoe UI Symbol" w:cs="Segoe UI Symbol"/>
                <w:sz w:val="24"/>
              </w:rPr>
              <w:t>☑</w:t>
            </w:r>
            <w:r>
              <w:rPr>
                <w:rFonts w:hint="eastAsia"/>
                <w:sz w:val="22"/>
                <w:szCs w:val="22"/>
              </w:rPr>
              <w:t xml:space="preserve"> </w:t>
            </w:r>
            <w:r w:rsidRPr="00636A92">
              <w:rPr>
                <w:rFonts w:ascii="ＭＳ Ｐ明朝" w:eastAsia="ＭＳ Ｐ明朝" w:hAnsi="ＭＳ Ｐ明朝"/>
                <w:sz w:val="22"/>
                <w:szCs w:val="22"/>
              </w:rPr>
              <w:t>Transportation</w:t>
            </w:r>
          </w:p>
          <w:p w14:paraId="2FEFE168" w14:textId="3F6BBC9C" w:rsidR="00DD3A25" w:rsidRPr="00636A92" w:rsidRDefault="00DD3A25" w:rsidP="00DD3A25">
            <w:pPr>
              <w:ind w:right="68" w:firstLineChars="100" w:firstLine="220"/>
              <w:rPr>
                <w:rFonts w:ascii="ＭＳ Ｐ明朝" w:eastAsia="ＭＳ Ｐ明朝" w:hAnsi="ＭＳ Ｐ明朝"/>
                <w:sz w:val="22"/>
                <w:szCs w:val="22"/>
              </w:rPr>
            </w:pPr>
            <w:r>
              <w:rPr>
                <w:rFonts w:hint="eastAsia"/>
                <w:sz w:val="22"/>
                <w:szCs w:val="22"/>
              </w:rPr>
              <w:t>□</w:t>
            </w:r>
            <w:r>
              <w:rPr>
                <w:rFonts w:hint="eastAsia"/>
                <w:sz w:val="22"/>
                <w:szCs w:val="22"/>
              </w:rPr>
              <w:t xml:space="preserve"> </w:t>
            </w:r>
            <w:r w:rsidRPr="00636A92">
              <w:rPr>
                <w:rFonts w:ascii="ＭＳ Ｐ明朝" w:eastAsia="ＭＳ Ｐ明朝" w:hAnsi="ＭＳ Ｐ明朝"/>
                <w:sz w:val="22"/>
                <w:szCs w:val="22"/>
              </w:rPr>
              <w:t>Biomaterials</w:t>
            </w:r>
          </w:p>
          <w:p w14:paraId="2BBE4344" w14:textId="232F9400" w:rsidR="00DD3A25" w:rsidRPr="00636A92" w:rsidRDefault="00DD3A25" w:rsidP="00DD3A25">
            <w:pPr>
              <w:ind w:right="68" w:firstLineChars="100" w:firstLine="220"/>
              <w:rPr>
                <w:rFonts w:ascii="ＭＳ Ｐ明朝" w:eastAsia="ＭＳ Ｐ明朝" w:hAnsi="ＭＳ Ｐ明朝"/>
                <w:sz w:val="22"/>
                <w:szCs w:val="22"/>
              </w:rPr>
            </w:pPr>
            <w:r w:rsidRPr="00636A92">
              <w:rPr>
                <w:rFonts w:ascii="ＭＳ Ｐ明朝" w:eastAsia="ＭＳ Ｐ明朝" w:hAnsi="ＭＳ Ｐ明朝" w:hint="eastAsia"/>
                <w:sz w:val="22"/>
                <w:szCs w:val="22"/>
              </w:rPr>
              <w:t>□</w:t>
            </w:r>
            <w:r>
              <w:rPr>
                <w:rFonts w:ascii="ＭＳ Ｐ明朝" w:eastAsia="ＭＳ Ｐ明朝" w:hAnsi="ＭＳ Ｐ明朝" w:hint="eastAsia"/>
                <w:sz w:val="22"/>
                <w:szCs w:val="22"/>
              </w:rPr>
              <w:t xml:space="preserve"> </w:t>
            </w:r>
            <w:r w:rsidRPr="00636A92">
              <w:rPr>
                <w:rFonts w:ascii="ＭＳ Ｐ明朝" w:eastAsia="ＭＳ Ｐ明朝" w:hAnsi="ＭＳ Ｐ明朝" w:hint="eastAsia"/>
                <w:sz w:val="22"/>
                <w:szCs w:val="22"/>
              </w:rPr>
              <w:t>Bridge/building materials</w:t>
            </w:r>
          </w:p>
          <w:p w14:paraId="7712B945" w14:textId="734D89FB" w:rsidR="00DD3A25" w:rsidRPr="00636A92" w:rsidRDefault="00DD3A25" w:rsidP="00DD3A25">
            <w:pPr>
              <w:ind w:right="68" w:firstLineChars="100" w:firstLine="220"/>
              <w:rPr>
                <w:rFonts w:ascii="ＭＳ Ｐ明朝" w:eastAsia="ＭＳ Ｐ明朝" w:hAnsi="ＭＳ Ｐ明朝"/>
                <w:sz w:val="22"/>
                <w:szCs w:val="22"/>
              </w:rPr>
            </w:pPr>
            <w:r w:rsidRPr="00636A92">
              <w:rPr>
                <w:rFonts w:ascii="ＭＳ Ｐ明朝" w:eastAsia="ＭＳ Ｐ明朝" w:hAnsi="ＭＳ Ｐ明朝" w:hint="eastAsia"/>
                <w:sz w:val="22"/>
                <w:szCs w:val="22"/>
              </w:rPr>
              <w:t>□</w:t>
            </w:r>
            <w:r>
              <w:rPr>
                <w:rFonts w:ascii="ＭＳ Ｐ明朝" w:eastAsia="ＭＳ Ｐ明朝" w:hAnsi="ＭＳ Ｐ明朝" w:hint="eastAsia"/>
                <w:sz w:val="22"/>
                <w:szCs w:val="22"/>
              </w:rPr>
              <w:t xml:space="preserve"> </w:t>
            </w:r>
            <w:r w:rsidRPr="00636A92">
              <w:rPr>
                <w:rFonts w:ascii="ＭＳ Ｐ明朝" w:eastAsia="ＭＳ Ｐ明朝" w:hAnsi="ＭＳ Ｐ明朝" w:hint="eastAsia"/>
                <w:sz w:val="22"/>
                <w:szCs w:val="22"/>
              </w:rPr>
              <w:t>Kink strengthening</w:t>
            </w:r>
          </w:p>
          <w:p w14:paraId="3BDE137F" w14:textId="731E4AD3" w:rsidR="00DD3A25" w:rsidRPr="00636A92" w:rsidRDefault="00DD3A25" w:rsidP="00DD3A25">
            <w:pPr>
              <w:suppressAutoHyphens/>
              <w:kinsoku w:val="0"/>
              <w:overflowPunct w:val="0"/>
              <w:autoSpaceDE w:val="0"/>
              <w:autoSpaceDN w:val="0"/>
              <w:spacing w:line="288" w:lineRule="atLeast"/>
              <w:rPr>
                <w:rFonts w:ascii="ＭＳ Ｐ明朝" w:eastAsia="ＭＳ Ｐ明朝" w:hAnsi="ＭＳ Ｐ明朝"/>
                <w:sz w:val="22"/>
                <w:szCs w:val="22"/>
              </w:rPr>
            </w:pPr>
            <w:r w:rsidRPr="00C13F4C">
              <w:rPr>
                <w:rFonts w:ascii="ＭＳ Ｐ明朝" w:eastAsia="ＭＳ Ｐ明朝" w:hAnsi="ＭＳ Ｐ明朝" w:hint="eastAsia"/>
                <w:sz w:val="22"/>
                <w:szCs w:val="22"/>
              </w:rPr>
              <w:t>□　Independent research theme</w:t>
            </w:r>
          </w:p>
        </w:tc>
      </w:tr>
      <w:tr w:rsidR="00DD3A25" w:rsidRPr="00E11E3A" w14:paraId="7338AEEA" w14:textId="77777777" w:rsidTr="00DD3A2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834"/>
          <w:jc w:val="center"/>
        </w:trPr>
        <w:tc>
          <w:tcPr>
            <w:tcW w:w="2260" w:type="dxa"/>
            <w:gridSpan w:val="2"/>
            <w:tcBorders>
              <w:top w:val="single" w:sz="4" w:space="0" w:color="000000"/>
              <w:bottom w:val="single" w:sz="4" w:space="0" w:color="FFFFFF"/>
              <w:right w:val="single" w:sz="4" w:space="0" w:color="000000"/>
            </w:tcBorders>
          </w:tcPr>
          <w:p w14:paraId="1D06D00F" w14:textId="4443EF25" w:rsidR="00DD3A25" w:rsidRPr="00636A92" w:rsidRDefault="00DD3A25" w:rsidP="00DD3A25">
            <w:pPr>
              <w:ind w:leftChars="35" w:left="73" w:right="68"/>
              <w:jc w:val="left"/>
              <w:rPr>
                <w:rFonts w:ascii="ＭＳ Ｐ明朝" w:eastAsia="ＭＳ Ｐ明朝" w:hAnsi="ＭＳ Ｐ明朝"/>
                <w:sz w:val="22"/>
                <w:szCs w:val="22"/>
              </w:rPr>
            </w:pPr>
            <w:r w:rsidRPr="00C13F4C">
              <w:rPr>
                <w:rFonts w:ascii="ＭＳ Ｐ明朝" w:eastAsia="ＭＳ Ｐ明朝" w:hAnsi="ＭＳ Ｐ明朝"/>
                <w:sz w:val="22"/>
                <w:szCs w:val="22"/>
              </w:rPr>
              <w:t>Name of joint usage apparatus</w:t>
            </w:r>
          </w:p>
        </w:tc>
        <w:tc>
          <w:tcPr>
            <w:tcW w:w="7178" w:type="dxa"/>
            <w:gridSpan w:val="4"/>
            <w:tcBorders>
              <w:top w:val="single" w:sz="4" w:space="0" w:color="000000"/>
              <w:left w:val="single" w:sz="4" w:space="0" w:color="000000"/>
              <w:bottom w:val="single" w:sz="4" w:space="0" w:color="FFFFFF"/>
            </w:tcBorders>
          </w:tcPr>
          <w:p w14:paraId="624103B9" w14:textId="7B10FF1A" w:rsidR="00DD3A25" w:rsidRPr="00636A92" w:rsidRDefault="00DD3A25" w:rsidP="00DD3A25">
            <w:pPr>
              <w:rPr>
                <w:rFonts w:ascii="ＭＳ Ｐ明朝" w:eastAsia="ＭＳ Ｐ明朝" w:hAnsi="ＭＳ Ｐ明朝"/>
                <w:sz w:val="22"/>
                <w:szCs w:val="22"/>
              </w:rPr>
            </w:pPr>
            <w:r w:rsidRPr="00DD3A25">
              <w:rPr>
                <w:rFonts w:ascii="ＭＳ Ｐ明朝" w:eastAsia="ＭＳ Ｐ明朝" w:hAnsi="ＭＳ Ｐ明朝"/>
                <w:sz w:val="22"/>
                <w:szCs w:val="22"/>
              </w:rPr>
              <w:t>Transmission Electron Microscopy (TEM) and Scanning Electron Microscopy (SEM)</w:t>
            </w:r>
          </w:p>
        </w:tc>
      </w:tr>
      <w:tr w:rsidR="00DD3A25" w:rsidRPr="00E11E3A" w14:paraId="029F0F60" w14:textId="77777777" w:rsidTr="00DD3A2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395"/>
          <w:jc w:val="center"/>
        </w:trPr>
        <w:tc>
          <w:tcPr>
            <w:tcW w:w="1864" w:type="dxa"/>
            <w:tcBorders>
              <w:right w:val="single" w:sz="4" w:space="0" w:color="auto"/>
            </w:tcBorders>
            <w:vAlign w:val="center"/>
          </w:tcPr>
          <w:p w14:paraId="609B37A0" w14:textId="0C61F4B3" w:rsidR="00DD3A25" w:rsidRPr="00636A92" w:rsidRDefault="00DD3A25" w:rsidP="00DD3A25">
            <w:pPr>
              <w:suppressAutoHyphens/>
              <w:kinsoku w:val="0"/>
              <w:overflowPunct w:val="0"/>
              <w:autoSpaceDE w:val="0"/>
              <w:autoSpaceDN w:val="0"/>
              <w:spacing w:line="288" w:lineRule="atLeast"/>
              <w:rPr>
                <w:rFonts w:ascii="ＭＳ Ｐ明朝" w:eastAsia="ＭＳ Ｐ明朝" w:hAnsi="ＭＳ Ｐ明朝"/>
                <w:sz w:val="22"/>
                <w:szCs w:val="22"/>
              </w:rPr>
            </w:pPr>
            <w:r w:rsidRPr="008868AF">
              <w:rPr>
                <w:rFonts w:ascii="ＭＳ Ｐ明朝" w:eastAsia="ＭＳ Ｐ明朝" w:hAnsi="ＭＳ Ｐ明朝"/>
                <w:w w:val="88"/>
                <w:kern w:val="0"/>
                <w:sz w:val="22"/>
                <w:szCs w:val="22"/>
                <w:fitText w:val="1760" w:id="-1267437312"/>
              </w:rPr>
              <w:t>Total amount of gran</w:t>
            </w:r>
            <w:r w:rsidRPr="008868AF">
              <w:rPr>
                <w:rFonts w:ascii="ＭＳ Ｐ明朝" w:eastAsia="ＭＳ Ｐ明朝" w:hAnsi="ＭＳ Ｐ明朝"/>
                <w:spacing w:val="27"/>
                <w:w w:val="88"/>
                <w:kern w:val="0"/>
                <w:sz w:val="22"/>
                <w:szCs w:val="22"/>
                <w:fitText w:val="1760" w:id="-1267437312"/>
              </w:rPr>
              <w:t>t</w:t>
            </w:r>
          </w:p>
        </w:tc>
        <w:tc>
          <w:tcPr>
            <w:tcW w:w="3787" w:type="dxa"/>
            <w:gridSpan w:val="3"/>
            <w:tcBorders>
              <w:left w:val="single" w:sz="4" w:space="0" w:color="auto"/>
              <w:right w:val="dashSmallGap" w:sz="4" w:space="0" w:color="auto"/>
            </w:tcBorders>
            <w:vAlign w:val="center"/>
          </w:tcPr>
          <w:p w14:paraId="3DB1CF44" w14:textId="54C6DC18" w:rsidR="00DD3A25" w:rsidRPr="00636A92" w:rsidRDefault="00DD3A25" w:rsidP="00DD3A25">
            <w:pPr>
              <w:suppressAutoHyphens/>
              <w:kinsoku w:val="0"/>
              <w:overflowPunct w:val="0"/>
              <w:autoSpaceDE w:val="0"/>
              <w:autoSpaceDN w:val="0"/>
              <w:spacing w:line="288" w:lineRule="atLeast"/>
              <w:rPr>
                <w:rFonts w:ascii="ＭＳ Ｐ明朝" w:eastAsia="ＭＳ Ｐ明朝" w:hAnsi="ＭＳ Ｐ明朝"/>
                <w:sz w:val="22"/>
                <w:szCs w:val="22"/>
              </w:rPr>
            </w:pPr>
            <w:r w:rsidRPr="00C13F4C">
              <w:rPr>
                <w:rFonts w:ascii="ＭＳ Ｐ明朝" w:eastAsia="ＭＳ Ｐ明朝" w:hAnsi="ＭＳ Ｐ明朝"/>
                <w:sz w:val="22"/>
                <w:szCs w:val="22"/>
              </w:rPr>
              <w:t>Travel expense</w:t>
            </w:r>
            <w:r w:rsidRPr="00636A92">
              <w:rPr>
                <w:rFonts w:ascii="ＭＳ Ｐ明朝" w:eastAsia="ＭＳ Ｐ明朝" w:hAnsi="ＭＳ Ｐ明朝" w:hint="eastAsia"/>
                <w:sz w:val="22"/>
                <w:szCs w:val="22"/>
              </w:rPr>
              <w:t>（</w:t>
            </w:r>
            <w:r>
              <w:rPr>
                <w:rFonts w:ascii="ＭＳ Ｐ明朝" w:eastAsia="ＭＳ Ｐ明朝" w:hAnsi="ＭＳ Ｐ明朝" w:hint="eastAsia"/>
                <w:sz w:val="22"/>
                <w:szCs w:val="22"/>
              </w:rPr>
              <w:t>240,000</w:t>
            </w:r>
            <w:r w:rsidRPr="00636A92">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J</w:t>
            </w:r>
            <w:r>
              <w:rPr>
                <w:rFonts w:ascii="ＭＳ Ｐ明朝" w:eastAsia="ＭＳ Ｐ明朝" w:hAnsi="ＭＳ Ｐ明朝"/>
                <w:sz w:val="22"/>
                <w:szCs w:val="22"/>
              </w:rPr>
              <w:t>PY</w:t>
            </w:r>
            <w:r w:rsidRPr="00636A92">
              <w:rPr>
                <w:rFonts w:ascii="ＭＳ Ｐ明朝" w:eastAsia="ＭＳ Ｐ明朝" w:hAnsi="ＭＳ Ｐ明朝" w:hint="eastAsia"/>
                <w:sz w:val="22"/>
                <w:szCs w:val="22"/>
              </w:rPr>
              <w:t>）</w:t>
            </w:r>
          </w:p>
        </w:tc>
        <w:tc>
          <w:tcPr>
            <w:tcW w:w="3787" w:type="dxa"/>
            <w:gridSpan w:val="2"/>
            <w:tcBorders>
              <w:left w:val="dashSmallGap" w:sz="4" w:space="0" w:color="auto"/>
            </w:tcBorders>
            <w:vAlign w:val="center"/>
          </w:tcPr>
          <w:p w14:paraId="69692AE2" w14:textId="03D9E6C6" w:rsidR="00DD3A25" w:rsidRPr="00636A92" w:rsidRDefault="00DD3A25" w:rsidP="00DD3A25">
            <w:pPr>
              <w:suppressAutoHyphens/>
              <w:kinsoku w:val="0"/>
              <w:overflowPunct w:val="0"/>
              <w:autoSpaceDE w:val="0"/>
              <w:autoSpaceDN w:val="0"/>
              <w:spacing w:line="288" w:lineRule="atLeast"/>
              <w:rPr>
                <w:rFonts w:ascii="ＭＳ Ｐ明朝" w:eastAsia="ＭＳ Ｐ明朝" w:hAnsi="ＭＳ Ｐ明朝"/>
                <w:sz w:val="22"/>
                <w:szCs w:val="22"/>
              </w:rPr>
            </w:pPr>
            <w:r w:rsidRPr="00C13F4C">
              <w:rPr>
                <w:rFonts w:ascii="ＭＳ Ｐ明朝" w:eastAsia="ＭＳ Ｐ明朝" w:hAnsi="ＭＳ Ｐ明朝"/>
                <w:sz w:val="22"/>
                <w:szCs w:val="22"/>
              </w:rPr>
              <w:t>Consumable Fee</w:t>
            </w:r>
            <w:r w:rsidRPr="00636A92">
              <w:rPr>
                <w:rFonts w:ascii="ＭＳ Ｐ明朝" w:eastAsia="ＭＳ Ｐ明朝" w:hAnsi="ＭＳ Ｐ明朝" w:hint="eastAsia"/>
                <w:sz w:val="22"/>
                <w:szCs w:val="22"/>
              </w:rPr>
              <w:t>（</w:t>
            </w:r>
            <w:r>
              <w:rPr>
                <w:rFonts w:ascii="ＭＳ Ｐ明朝" w:eastAsia="ＭＳ Ｐ明朝" w:hAnsi="ＭＳ Ｐ明朝" w:hint="eastAsia"/>
                <w:sz w:val="22"/>
                <w:szCs w:val="22"/>
              </w:rPr>
              <w:t>60,000</w:t>
            </w:r>
            <w:r w:rsidRPr="00636A92">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J</w:t>
            </w:r>
            <w:r>
              <w:rPr>
                <w:rFonts w:ascii="ＭＳ Ｐ明朝" w:eastAsia="ＭＳ Ｐ明朝" w:hAnsi="ＭＳ Ｐ明朝"/>
                <w:sz w:val="22"/>
                <w:szCs w:val="22"/>
              </w:rPr>
              <w:t>PY</w:t>
            </w:r>
            <w:r w:rsidRPr="00636A92">
              <w:rPr>
                <w:rFonts w:ascii="ＭＳ Ｐ明朝" w:eastAsia="ＭＳ Ｐ明朝" w:hAnsi="ＭＳ Ｐ明朝" w:hint="eastAsia"/>
                <w:sz w:val="22"/>
                <w:szCs w:val="22"/>
              </w:rPr>
              <w:t>）</w:t>
            </w:r>
          </w:p>
        </w:tc>
      </w:tr>
      <w:tr w:rsidR="00DD3A25" w:rsidRPr="00E11E3A" w14:paraId="25A704D5" w14:textId="77777777" w:rsidTr="00596D9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5816"/>
          <w:jc w:val="center"/>
        </w:trPr>
        <w:tc>
          <w:tcPr>
            <w:tcW w:w="9438" w:type="dxa"/>
            <w:gridSpan w:val="6"/>
          </w:tcPr>
          <w:p w14:paraId="7990412D" w14:textId="3BE8B051" w:rsidR="00DD3A25" w:rsidRPr="005927ED" w:rsidRDefault="00DD3A25" w:rsidP="00DD3A25">
            <w:pPr>
              <w:pStyle w:val="a"/>
              <w:wordWrap/>
              <w:spacing w:line="288" w:lineRule="atLeast"/>
              <w:rPr>
                <w:rFonts w:ascii="ＭＳ Ｐ明朝" w:eastAsia="ＭＳ Ｐ明朝" w:hAnsi="ＭＳ Ｐ明朝"/>
                <w:b/>
                <w:color w:val="FF0000"/>
                <w:spacing w:val="0"/>
                <w:sz w:val="16"/>
              </w:rPr>
            </w:pPr>
            <w:r w:rsidRPr="00C13F4C">
              <w:rPr>
                <w:rFonts w:ascii="ＭＳ Ｐ明朝" w:eastAsia="ＭＳ Ｐ明朝" w:hAnsi="ＭＳ Ｐ明朝"/>
                <w:b/>
                <w:bCs/>
                <w:spacing w:val="0"/>
              </w:rPr>
              <w:t>Research Results</w:t>
            </w:r>
            <w:r w:rsidRPr="005927ED">
              <w:rPr>
                <w:rFonts w:ascii="ＭＳ Ｐ明朝" w:eastAsia="ＭＳ Ｐ明朝" w:hAnsi="ＭＳ Ｐ明朝" w:hint="eastAsia"/>
                <w:spacing w:val="0"/>
              </w:rPr>
              <w:t xml:space="preserve">　</w:t>
            </w:r>
            <w:r w:rsidRPr="005927ED">
              <w:rPr>
                <w:rFonts w:ascii="ＭＳ Ｐ明朝" w:eastAsia="ＭＳ Ｐ明朝" w:hAnsi="ＭＳ Ｐ明朝" w:hint="eastAsia"/>
                <w:b/>
                <w:color w:val="FF0000"/>
                <w:spacing w:val="0"/>
                <w:sz w:val="16"/>
                <w:szCs w:val="18"/>
              </w:rPr>
              <w:t>※</w:t>
            </w:r>
            <w:r w:rsidRPr="00C13F4C">
              <w:rPr>
                <w:rFonts w:ascii="ＭＳ Ｐ明朝" w:eastAsia="ＭＳ Ｐ明朝" w:hAnsi="ＭＳ Ｐ明朝"/>
                <w:b/>
                <w:color w:val="FF0000"/>
                <w:spacing w:val="0"/>
                <w:sz w:val="16"/>
                <w:szCs w:val="18"/>
              </w:rPr>
              <w:t>Please describe following three items briefly</w:t>
            </w:r>
            <w:r>
              <w:rPr>
                <w:rFonts w:ascii="ＭＳ Ｐ明朝" w:eastAsia="ＭＳ Ｐ明朝" w:hAnsi="ＭＳ Ｐ明朝" w:hint="eastAsia"/>
                <w:b/>
                <w:color w:val="FF0000"/>
                <w:spacing w:val="0"/>
                <w:sz w:val="16"/>
                <w:szCs w:val="18"/>
              </w:rPr>
              <w:t>.</w:t>
            </w:r>
          </w:p>
          <w:p w14:paraId="2E2165E4" w14:textId="4F097401" w:rsidR="00DD3A25" w:rsidRPr="005927ED" w:rsidRDefault="00DD3A25" w:rsidP="00DD3A25">
            <w:pPr>
              <w:pStyle w:val="a"/>
              <w:wordWrap/>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w:t>
            </w:r>
            <w:r w:rsidRPr="00C13F4C">
              <w:rPr>
                <w:rFonts w:ascii="ＭＳ Ｐ明朝" w:eastAsia="ＭＳ Ｐ明朝" w:hAnsi="ＭＳ Ｐ明朝"/>
                <w:spacing w:val="0"/>
              </w:rPr>
              <w:t>The major results</w:t>
            </w:r>
            <w:r w:rsidRPr="005927ED">
              <w:rPr>
                <w:rFonts w:ascii="ＭＳ Ｐ明朝" w:eastAsia="ＭＳ Ｐ明朝" w:hAnsi="ＭＳ Ｐ明朝" w:hint="eastAsia"/>
                <w:spacing w:val="0"/>
              </w:rPr>
              <w:t>】</w:t>
            </w:r>
          </w:p>
          <w:p w14:paraId="554E613C" w14:textId="5C679D37" w:rsidR="00DD3A25" w:rsidRPr="005927ED" w:rsidRDefault="00375FA8" w:rsidP="00DD3A25">
            <w:pPr>
              <w:pStyle w:val="a"/>
              <w:wordWrap/>
              <w:spacing w:line="288" w:lineRule="atLeast"/>
              <w:rPr>
                <w:rFonts w:ascii="ＭＳ Ｐ明朝" w:eastAsia="ＭＳ Ｐ明朝" w:hAnsi="ＭＳ Ｐ明朝"/>
                <w:spacing w:val="0"/>
              </w:rPr>
            </w:pPr>
            <w:r w:rsidRPr="00375FA8">
              <w:rPr>
                <w:rFonts w:ascii="ＭＳ Ｐ明朝" w:eastAsia="ＭＳ Ｐ明朝" w:hAnsi="ＭＳ Ｐ明朝"/>
                <w:spacing w:val="0"/>
              </w:rPr>
              <w:t>The major results obtained in the first year of this research successfully demonstrated the feasibility of achieving simultaneous high strength and high ductility in aluminum alloys through heterogeneous precipitation hardening. Nanolayered composites of precipitation-</w:t>
            </w:r>
            <w:proofErr w:type="spellStart"/>
            <w:r w:rsidRPr="00375FA8">
              <w:rPr>
                <w:rFonts w:ascii="ＭＳ Ｐ明朝" w:eastAsia="ＭＳ Ｐ明朝" w:hAnsi="ＭＳ Ｐ明朝"/>
                <w:spacing w:val="0"/>
              </w:rPr>
              <w:t>hardenable</w:t>
            </w:r>
            <w:proofErr w:type="spellEnd"/>
            <w:r w:rsidRPr="00375FA8">
              <w:rPr>
                <w:rFonts w:ascii="ＭＳ Ｐ明朝" w:eastAsia="ＭＳ Ｐ明朝" w:hAnsi="ＭＳ Ｐ明朝"/>
                <w:spacing w:val="0"/>
              </w:rPr>
              <w:t xml:space="preserve"> A7075 and non-precipitation-</w:t>
            </w:r>
            <w:proofErr w:type="spellStart"/>
            <w:r w:rsidRPr="00375FA8">
              <w:rPr>
                <w:rFonts w:ascii="ＭＳ Ｐ明朝" w:eastAsia="ＭＳ Ｐ明朝" w:hAnsi="ＭＳ Ｐ明朝"/>
                <w:spacing w:val="0"/>
              </w:rPr>
              <w:t>hardenable</w:t>
            </w:r>
            <w:proofErr w:type="spellEnd"/>
            <w:r w:rsidRPr="00375FA8">
              <w:rPr>
                <w:rFonts w:ascii="ＭＳ Ｐ明朝" w:eastAsia="ＭＳ Ｐ明朝" w:hAnsi="ＭＳ Ｐ明朝"/>
                <w:spacing w:val="0"/>
              </w:rPr>
              <w:t xml:space="preserve"> A1100 were fabricated by high-pressure torsion processing, resulting in well-bonded interfaces with layer spacings of 50–200 nanometers. In addition, aluminum-copper powder mixtures with copper concentrations of one, one point five, and two atomic percent were processed by high-pressure torsion, and it was found that one hundred rotations produced a heterogeneous distribution of aluminum-copper intermetallic compounds, while one thousand rotations led to a homogeneous distribution. Tensile testing revealed that the heterogeneously distributed microstructure achieved comparable strength to the homogeneously distributed counterpart but exhibited approximately one point five times higher elongation to failure, clearly overcoming the classical strength-ductility trade-off. Detailed microstructural analysis using transmission electron microscopy and electron backscatter diffraction further indicated that the heterogeneous precipitate distribution promotes more uniform dislocation accumulation and strain partitioning, which delays localized deformation and fracture.</w:t>
            </w:r>
          </w:p>
          <w:p w14:paraId="3AF52A84" w14:textId="77777777" w:rsidR="00DD3A25" w:rsidRPr="005927ED" w:rsidRDefault="00DD3A25" w:rsidP="00DD3A25">
            <w:pPr>
              <w:pStyle w:val="a"/>
              <w:wordWrap/>
              <w:spacing w:line="288" w:lineRule="atLeast"/>
              <w:rPr>
                <w:rFonts w:ascii="ＭＳ Ｐ明朝" w:eastAsia="ＭＳ Ｐ明朝" w:hAnsi="ＭＳ Ｐ明朝"/>
                <w:spacing w:val="0"/>
              </w:rPr>
            </w:pPr>
          </w:p>
          <w:p w14:paraId="6A6CDD1F" w14:textId="3D752C3E" w:rsidR="00DD3A25" w:rsidRPr="005927ED" w:rsidRDefault="00DD3A25" w:rsidP="00DD3A25">
            <w:pPr>
              <w:pStyle w:val="a"/>
              <w:wordWrap/>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w:t>
            </w:r>
            <w:r w:rsidRPr="00C13F4C">
              <w:rPr>
                <w:rFonts w:ascii="ＭＳ Ｐ明朝" w:eastAsia="ＭＳ Ｐ明朝" w:hAnsi="ＭＳ Ｐ明朝"/>
                <w:spacing w:val="0"/>
              </w:rPr>
              <w:t>Future Prospects</w:t>
            </w:r>
            <w:r w:rsidRPr="005927ED">
              <w:rPr>
                <w:rFonts w:ascii="ＭＳ Ｐ明朝" w:eastAsia="ＭＳ Ｐ明朝" w:hAnsi="ＭＳ Ｐ明朝" w:hint="eastAsia"/>
                <w:spacing w:val="0"/>
              </w:rPr>
              <w:t>】</w:t>
            </w:r>
          </w:p>
          <w:p w14:paraId="6D6BDFED" w14:textId="057641FA" w:rsidR="00DD3A25" w:rsidRPr="005927ED" w:rsidRDefault="00375FA8" w:rsidP="00DD3A25">
            <w:pPr>
              <w:pStyle w:val="a"/>
              <w:wordWrap/>
              <w:spacing w:line="288" w:lineRule="atLeast"/>
              <w:rPr>
                <w:rFonts w:ascii="ＭＳ Ｐ明朝" w:eastAsia="ＭＳ Ｐ明朝" w:hAnsi="ＭＳ Ｐ明朝"/>
                <w:spacing w:val="0"/>
              </w:rPr>
            </w:pPr>
            <w:r w:rsidRPr="00375FA8">
              <w:rPr>
                <w:rFonts w:ascii="ＭＳ Ｐ明朝" w:eastAsia="ＭＳ Ｐ明朝" w:hAnsi="ＭＳ Ｐ明朝"/>
                <w:spacing w:val="0"/>
              </w:rPr>
              <w:t xml:space="preserve">Future prospects for the second year and beyond focus on elucidating the fundamental micromechanical mechanisms underlying the observed strength-ductility synergy, as outlined in the new FY2026 joint research proposal with Professor Yoji Mine at Kumamoto University. Systematic mechanical testing will be conducted on the optimized heterogeneously distributed aluminum-copper and A7075/A1100 systems, including tensile tests at various strain rates and temperatures, compression tests, and fatigue tests. Critically, micromechanical testing such as micro-bending, micro-compression, and micro-tensile tests will be performed at Kumamoto University to directly probe dislocation-precipitate interactions at the relevant length scales. Advanced microstructural characterization will be carried out using transmission electron microscopy to observe dislocation-precipitate interactions, atom probe tomography to quantify nanoscale chemical gradients at precipitate interfaces, and electron backscatter </w:t>
            </w:r>
            <w:r w:rsidRPr="00375FA8">
              <w:rPr>
                <w:rFonts w:ascii="ＭＳ Ｐ明朝" w:eastAsia="ＭＳ Ｐ明朝" w:hAnsi="ＭＳ Ｐ明朝"/>
                <w:spacing w:val="0"/>
              </w:rPr>
              <w:lastRenderedPageBreak/>
              <w:t xml:space="preserve">diffraction to map local strain distributions. These results will be correlated to </w:t>
            </w:r>
            <w:proofErr w:type="gramStart"/>
            <w:r w:rsidRPr="00375FA8">
              <w:rPr>
                <w:rFonts w:ascii="ＭＳ Ｐ明朝" w:eastAsia="ＭＳ Ｐ明朝" w:hAnsi="ＭＳ Ｐ明朝"/>
                <w:spacing w:val="0"/>
              </w:rPr>
              <w:t>establish</w:t>
            </w:r>
            <w:proofErr w:type="gramEnd"/>
            <w:r w:rsidRPr="00375FA8">
              <w:rPr>
                <w:rFonts w:ascii="ＭＳ Ｐ明朝" w:eastAsia="ＭＳ Ｐ明朝" w:hAnsi="ＭＳ Ｐ明朝"/>
                <w:spacing w:val="0"/>
              </w:rPr>
              <w:t xml:space="preserve"> a qualitative and semi-quantitative model that explains how heterogeneous precipitate distribution enhances both strength and ductility. Based on these findings, the following year will aim to propose new alloy design guidelines and prototype compositions and processes that realize the optimal degree of heterogeneity for industrial applications, with particular attention to transportation-related structural components.</w:t>
            </w:r>
          </w:p>
          <w:p w14:paraId="1B0D6485" w14:textId="77777777" w:rsidR="00DD3A25" w:rsidRPr="005927ED" w:rsidRDefault="00DD3A25" w:rsidP="00DD3A25">
            <w:pPr>
              <w:pStyle w:val="a"/>
              <w:wordWrap/>
              <w:spacing w:line="288" w:lineRule="atLeast"/>
              <w:rPr>
                <w:rFonts w:ascii="ＭＳ Ｐ明朝" w:eastAsia="ＭＳ Ｐ明朝" w:hAnsi="ＭＳ Ｐ明朝"/>
                <w:spacing w:val="0"/>
              </w:rPr>
            </w:pPr>
          </w:p>
          <w:p w14:paraId="6BD61496" w14:textId="173100C5" w:rsidR="00DD3A25" w:rsidRPr="005927ED" w:rsidRDefault="00DD3A25" w:rsidP="00DD3A25">
            <w:pPr>
              <w:pStyle w:val="a"/>
              <w:wordWrap/>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w:t>
            </w:r>
            <w:r w:rsidRPr="00C13F4C">
              <w:rPr>
                <w:rFonts w:ascii="ＭＳ Ｐ明朝" w:eastAsia="ＭＳ Ｐ明朝" w:hAnsi="ＭＳ Ｐ明朝"/>
                <w:spacing w:val="0"/>
              </w:rPr>
              <w:t>Concrete results</w:t>
            </w:r>
            <w:r w:rsidRPr="005927ED">
              <w:rPr>
                <w:rFonts w:ascii="ＭＳ Ｐ明朝" w:eastAsia="ＭＳ Ｐ明朝" w:hAnsi="ＭＳ Ｐ明朝" w:hint="eastAsia"/>
                <w:spacing w:val="0"/>
              </w:rPr>
              <w:t>】</w:t>
            </w:r>
          </w:p>
          <w:p w14:paraId="2B1D7F3D" w14:textId="11BC51FF" w:rsidR="00DD3A25" w:rsidRPr="005927ED" w:rsidRDefault="008868AF" w:rsidP="00DD3A25">
            <w:pPr>
              <w:pStyle w:val="a"/>
              <w:wordWrap/>
              <w:spacing w:line="288" w:lineRule="atLeast"/>
              <w:rPr>
                <w:rFonts w:ascii="ＭＳ Ｐ明朝" w:eastAsia="ＭＳ Ｐ明朝" w:hAnsi="ＭＳ Ｐ明朝" w:hint="eastAsia"/>
              </w:rPr>
            </w:pPr>
            <w:r>
              <w:rPr>
                <w:rFonts w:ascii="ＭＳ Ｐ明朝" w:eastAsia="ＭＳ Ｐ明朝" w:hAnsi="ＭＳ Ｐ明朝" w:hint="eastAsia"/>
                <w:spacing w:val="0"/>
              </w:rPr>
              <w:t xml:space="preserve">There have been no publications or presentations from these experiments so far, but we are preparing two papers at the moment, and will give a presentation </w:t>
            </w:r>
            <w:r>
              <w:rPr>
                <w:rFonts w:ascii="ＭＳ Ｐ明朝" w:eastAsia="ＭＳ Ｐ明朝" w:hAnsi="ＭＳ Ｐ明朝"/>
                <w:spacing w:val="0"/>
              </w:rPr>
              <w:t>at</w:t>
            </w:r>
            <w:r>
              <w:rPr>
                <w:rFonts w:ascii="ＭＳ Ｐ明朝" w:eastAsia="ＭＳ Ｐ明朝" w:hAnsi="ＭＳ Ｐ明朝" w:hint="eastAsia"/>
                <w:spacing w:val="0"/>
              </w:rPr>
              <w:t xml:space="preserve"> the JIMM spring meeting</w:t>
            </w:r>
          </w:p>
        </w:tc>
      </w:tr>
      <w:tr w:rsidR="00DD3A25" w:rsidRPr="00E11E3A" w14:paraId="23E04DAF"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1063"/>
          <w:jc w:val="center"/>
        </w:trPr>
        <w:tc>
          <w:tcPr>
            <w:tcW w:w="9438" w:type="dxa"/>
            <w:gridSpan w:val="6"/>
          </w:tcPr>
          <w:p w14:paraId="7EA565ED" w14:textId="3C08D507" w:rsidR="00DD3A25" w:rsidRPr="0071088A" w:rsidRDefault="00DD3A25" w:rsidP="00DD3A25">
            <w:pPr>
              <w:pStyle w:val="a"/>
              <w:wordWrap/>
              <w:rPr>
                <w:rFonts w:ascii="ＭＳ Ｐ明朝" w:eastAsia="ＭＳ Ｐ明朝" w:hAnsi="ＭＳ Ｐ明朝"/>
                <w:b/>
                <w:bCs/>
                <w:spacing w:val="0"/>
              </w:rPr>
            </w:pPr>
            <w:r w:rsidRPr="00C13F4C">
              <w:rPr>
                <w:rFonts w:ascii="ＭＳ Ｐ明朝" w:eastAsia="ＭＳ Ｐ明朝" w:hAnsi="ＭＳ Ｐ明朝"/>
                <w:b/>
                <w:bCs/>
                <w:spacing w:val="0"/>
              </w:rPr>
              <w:lastRenderedPageBreak/>
              <w:t>Notes</w:t>
            </w:r>
          </w:p>
          <w:p w14:paraId="1B4041C0" w14:textId="6A0C6F02" w:rsidR="00DD3A25" w:rsidRPr="005927ED" w:rsidRDefault="00DD3A25" w:rsidP="00DD3A25">
            <w:pPr>
              <w:pStyle w:val="a"/>
              <w:spacing w:line="200" w:lineRule="exact"/>
              <w:ind w:left="148" w:hangingChars="74" w:hanging="148"/>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w:t>
            </w:r>
            <w:r>
              <w:rPr>
                <w:rFonts w:ascii="ＭＳ Ｐ明朝" w:eastAsia="ＭＳ Ｐ明朝" w:hAnsi="ＭＳ Ｐ明朝"/>
                <w:spacing w:val="0"/>
                <w:sz w:val="20"/>
                <w:szCs w:val="20"/>
              </w:rPr>
              <w:t>P</w:t>
            </w:r>
            <w:r w:rsidRPr="00D024DD">
              <w:rPr>
                <w:rFonts w:ascii="ＭＳ Ｐ明朝" w:eastAsia="ＭＳ Ｐ明朝" w:hAnsi="ＭＳ Ｐ明朝"/>
                <w:spacing w:val="0"/>
                <w:sz w:val="20"/>
                <w:szCs w:val="20"/>
              </w:rPr>
              <w:t xml:space="preserve">lease use the form and submit </w:t>
            </w:r>
            <w:r w:rsidRPr="00DE4412">
              <w:rPr>
                <w:rFonts w:ascii="ＭＳ Ｐ明朝" w:eastAsia="ＭＳ Ｐ明朝" w:hAnsi="ＭＳ Ｐ明朝"/>
                <w:spacing w:val="0"/>
                <w:sz w:val="20"/>
                <w:szCs w:val="20"/>
              </w:rPr>
              <w:t>to the URL provided in the email</w:t>
            </w:r>
            <w:r w:rsidRPr="00DB4924">
              <w:rPr>
                <w:rFonts w:ascii="ＭＳ Ｐ明朝" w:eastAsia="ＭＳ Ｐ明朝" w:hAnsi="ＭＳ Ｐ明朝"/>
                <w:spacing w:val="0"/>
                <w:sz w:val="20"/>
                <w:szCs w:val="20"/>
              </w:rPr>
              <w:t xml:space="preserve"> by Friday, </w:t>
            </w:r>
            <w:r>
              <w:rPr>
                <w:rFonts w:ascii="ＭＳ Ｐ明朝" w:eastAsia="ＭＳ Ｐ明朝" w:hAnsi="ＭＳ Ｐ明朝" w:hint="eastAsia"/>
                <w:spacing w:val="0"/>
                <w:sz w:val="20"/>
                <w:szCs w:val="20"/>
              </w:rPr>
              <w:t>May</w:t>
            </w:r>
            <w:r w:rsidRPr="00DB4924">
              <w:rPr>
                <w:rFonts w:ascii="ＭＳ Ｐ明朝" w:eastAsia="ＭＳ Ｐ明朝" w:hAnsi="ＭＳ Ｐ明朝"/>
                <w:spacing w:val="0"/>
                <w:sz w:val="20"/>
                <w:szCs w:val="20"/>
              </w:rPr>
              <w:t xml:space="preserve"> </w:t>
            </w:r>
            <w:r>
              <w:rPr>
                <w:rFonts w:ascii="ＭＳ Ｐ明朝" w:eastAsia="ＭＳ Ｐ明朝" w:hAnsi="ＭＳ Ｐ明朝" w:hint="eastAsia"/>
                <w:spacing w:val="0"/>
                <w:sz w:val="20"/>
                <w:szCs w:val="20"/>
              </w:rPr>
              <w:t>15</w:t>
            </w:r>
            <w:r w:rsidRPr="00DB4924">
              <w:rPr>
                <w:rFonts w:ascii="ＭＳ Ｐ明朝" w:eastAsia="ＭＳ Ｐ明朝" w:hAnsi="ＭＳ Ｐ明朝"/>
                <w:spacing w:val="0"/>
                <w:sz w:val="20"/>
                <w:szCs w:val="20"/>
              </w:rPr>
              <w:t>, 20</w:t>
            </w:r>
            <w:r>
              <w:rPr>
                <w:rFonts w:ascii="ＭＳ Ｐ明朝" w:eastAsia="ＭＳ Ｐ明朝" w:hAnsi="ＭＳ Ｐ明朝" w:hint="eastAsia"/>
                <w:spacing w:val="0"/>
                <w:sz w:val="20"/>
                <w:szCs w:val="20"/>
              </w:rPr>
              <w:t>26.</w:t>
            </w:r>
          </w:p>
          <w:p w14:paraId="1F49EC76" w14:textId="56A4BEF8" w:rsidR="00DD3A25" w:rsidRPr="005927ED" w:rsidRDefault="00DD3A25" w:rsidP="00DD3A25">
            <w:pPr>
              <w:pStyle w:val="a"/>
              <w:wordWrap/>
              <w:spacing w:line="200" w:lineRule="exact"/>
              <w:ind w:left="148" w:hangingChars="74" w:hanging="148"/>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w:t>
            </w:r>
            <w:r w:rsidRPr="00DB4924">
              <w:rPr>
                <w:rFonts w:ascii="ＭＳ Ｐ明朝" w:eastAsia="ＭＳ Ｐ明朝" w:hAnsi="ＭＳ Ｐ明朝"/>
                <w:spacing w:val="0"/>
                <w:sz w:val="20"/>
                <w:szCs w:val="20"/>
              </w:rPr>
              <w:t>The joint research report will be published in the ILM joint research report (annual report) and will be available on our website. Therefore, please prepare the contents for public release accordingly.</w:t>
            </w:r>
          </w:p>
          <w:p w14:paraId="5A770AA5" w14:textId="555F6482" w:rsidR="00DD3A25" w:rsidRPr="005927ED" w:rsidRDefault="00DD3A25" w:rsidP="00DD3A25">
            <w:pPr>
              <w:pStyle w:val="a"/>
              <w:wordWrap/>
              <w:spacing w:line="200" w:lineRule="exact"/>
              <w:ind w:left="148" w:hangingChars="74" w:hanging="148"/>
              <w:rPr>
                <w:rFonts w:ascii="ＭＳ Ｐ明朝" w:eastAsia="ＭＳ Ｐ明朝" w:hAnsi="ＭＳ Ｐ明朝"/>
                <w:spacing w:val="0"/>
                <w:sz w:val="18"/>
              </w:rPr>
            </w:pPr>
            <w:r w:rsidRPr="005927ED">
              <w:rPr>
                <w:rFonts w:ascii="ＭＳ Ｐ明朝" w:eastAsia="ＭＳ Ｐ明朝" w:hAnsi="ＭＳ Ｐ明朝" w:hint="eastAsia"/>
                <w:spacing w:val="0"/>
                <w:sz w:val="20"/>
                <w:szCs w:val="20"/>
              </w:rPr>
              <w:t>・</w:t>
            </w:r>
            <w:r w:rsidRPr="00DB4924">
              <w:rPr>
                <w:rFonts w:ascii="ＭＳ Ｐ明朝" w:eastAsia="ＭＳ Ｐ明朝" w:hAnsi="ＭＳ Ｐ明朝"/>
                <w:sz w:val="20"/>
                <w:szCs w:val="20"/>
              </w:rPr>
              <w:t>Please add pages, if needed.</w:t>
            </w:r>
          </w:p>
        </w:tc>
      </w:tr>
    </w:tbl>
    <w:p w14:paraId="66D586C8" w14:textId="1027902E" w:rsidR="008915C0" w:rsidRPr="008915C0" w:rsidRDefault="008915C0" w:rsidP="008915C0">
      <w:pPr>
        <w:rPr>
          <w:sz w:val="24"/>
          <w:szCs w:val="28"/>
        </w:rPr>
      </w:pPr>
    </w:p>
    <w:sectPr w:rsidR="008915C0" w:rsidRPr="008915C0" w:rsidSect="003E7B5E">
      <w:headerReference w:type="default" r:id="rId8"/>
      <w:footerReference w:type="default" r:id="rId9"/>
      <w:pgSz w:w="11907" w:h="16840" w:code="9"/>
      <w:pgMar w:top="510" w:right="1134" w:bottom="295"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65F16" w14:textId="77777777" w:rsidR="00C02B0F" w:rsidRDefault="00C02B0F">
      <w:r>
        <w:separator/>
      </w:r>
    </w:p>
  </w:endnote>
  <w:endnote w:type="continuationSeparator" w:id="0">
    <w:p w14:paraId="1C3386DD" w14:textId="77777777" w:rsidR="00C02B0F" w:rsidRDefault="00C02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C9D1" w14:textId="77777777" w:rsidR="00021E4D" w:rsidRDefault="00021E4D">
    <w:pPr>
      <w:pStyle w:val="a"/>
      <w:spacing w:line="240" w:lineRule="auto"/>
      <w:jc w:val="center"/>
      <w:rPr>
        <w:rFonts w:ascii="ＭＳ Ｐゴシック" w:eastAsia="ＭＳ Ｐゴシック" w:hAnsi="ＭＳ Ｐゴシック"/>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41191" w14:textId="77777777" w:rsidR="00C02B0F" w:rsidRDefault="00C02B0F">
      <w:r>
        <w:separator/>
      </w:r>
    </w:p>
  </w:footnote>
  <w:footnote w:type="continuationSeparator" w:id="0">
    <w:p w14:paraId="5F570DA5" w14:textId="77777777" w:rsidR="00C02B0F" w:rsidRDefault="00C02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5FA9" w14:textId="366BD269" w:rsidR="00DD5F5D" w:rsidRDefault="0087731F" w:rsidP="00DD5F5D">
    <w:pPr>
      <w:pStyle w:val="Header"/>
      <w:jc w:val="right"/>
    </w:pPr>
    <w:r>
      <w:rPr>
        <w:rFonts w:hint="eastAsia"/>
      </w:rPr>
      <w:t>（</w:t>
    </w:r>
    <w:r w:rsidR="00A16AEA" w:rsidRPr="00DB4924">
      <w:rPr>
        <w:rFonts w:hint="eastAsia"/>
        <w:szCs w:val="21"/>
      </w:rPr>
      <w:t>ILM</w:t>
    </w:r>
    <w:r w:rsidR="00DB4924" w:rsidRPr="00DB4924">
      <w:rPr>
        <w:szCs w:val="21"/>
      </w:rPr>
      <w:t xml:space="preserve"> Joint Usage/Research</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2E961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532C1"/>
    <w:multiLevelType w:val="hybridMultilevel"/>
    <w:tmpl w:val="5BC28F42"/>
    <w:lvl w:ilvl="0" w:tplc="80A48A8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BE146C0"/>
    <w:multiLevelType w:val="hybridMultilevel"/>
    <w:tmpl w:val="C17AF9FA"/>
    <w:lvl w:ilvl="0" w:tplc="C1D0CCBC">
      <w:start w:val="2"/>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CA3A3D"/>
    <w:multiLevelType w:val="hybridMultilevel"/>
    <w:tmpl w:val="E5E6479A"/>
    <w:lvl w:ilvl="0" w:tplc="8280E8E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AE6DD2"/>
    <w:multiLevelType w:val="hybridMultilevel"/>
    <w:tmpl w:val="3F68D0CC"/>
    <w:lvl w:ilvl="0" w:tplc="664C02E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CE500F7"/>
    <w:multiLevelType w:val="multilevel"/>
    <w:tmpl w:val="000ACC8A"/>
    <w:lvl w:ilvl="0">
      <w:start w:val="3"/>
      <w:numFmt w:val="decimal"/>
      <w:lvlText w:val="(%1)"/>
      <w:lvlJc w:val="left"/>
      <w:pPr>
        <w:tabs>
          <w:tab w:val="num" w:pos="450"/>
        </w:tabs>
        <w:ind w:left="450" w:hanging="450"/>
      </w:pPr>
      <w:rPr>
        <w:rFonts w:ascii="ＭＳ ゴシック"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E022C71"/>
    <w:multiLevelType w:val="hybridMultilevel"/>
    <w:tmpl w:val="706A34CE"/>
    <w:lvl w:ilvl="0" w:tplc="4478FE32">
      <w:start w:val="2"/>
      <w:numFmt w:val="decimalFullWidth"/>
      <w:lvlText w:val="%1．"/>
      <w:lvlJc w:val="left"/>
      <w:pPr>
        <w:ind w:left="700" w:hanging="48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C7A485A"/>
    <w:multiLevelType w:val="hybridMultilevel"/>
    <w:tmpl w:val="000ACC8A"/>
    <w:lvl w:ilvl="0" w:tplc="4738ABEC">
      <w:start w:val="3"/>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63914690">
    <w:abstractNumId w:val="7"/>
  </w:num>
  <w:num w:numId="2" w16cid:durableId="214128143">
    <w:abstractNumId w:val="2"/>
  </w:num>
  <w:num w:numId="3" w16cid:durableId="1300650422">
    <w:abstractNumId w:val="5"/>
  </w:num>
  <w:num w:numId="4" w16cid:durableId="1631933015">
    <w:abstractNumId w:val="1"/>
  </w:num>
  <w:num w:numId="5" w16cid:durableId="687681783">
    <w:abstractNumId w:val="3"/>
  </w:num>
  <w:num w:numId="6" w16cid:durableId="621157615">
    <w:abstractNumId w:val="6"/>
  </w:num>
  <w:num w:numId="7" w16cid:durableId="721830794">
    <w:abstractNumId w:val="4"/>
  </w:num>
  <w:num w:numId="8" w16cid:durableId="906916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D5"/>
    <w:rsid w:val="000011CE"/>
    <w:rsid w:val="00010D74"/>
    <w:rsid w:val="00011289"/>
    <w:rsid w:val="00015763"/>
    <w:rsid w:val="00015DC1"/>
    <w:rsid w:val="000179FF"/>
    <w:rsid w:val="00020D53"/>
    <w:rsid w:val="00021E22"/>
    <w:rsid w:val="00021E4D"/>
    <w:rsid w:val="0002543E"/>
    <w:rsid w:val="00033F03"/>
    <w:rsid w:val="000425F5"/>
    <w:rsid w:val="00047318"/>
    <w:rsid w:val="00060691"/>
    <w:rsid w:val="000622F7"/>
    <w:rsid w:val="00065140"/>
    <w:rsid w:val="00072765"/>
    <w:rsid w:val="000825FF"/>
    <w:rsid w:val="00084C53"/>
    <w:rsid w:val="00095FB6"/>
    <w:rsid w:val="000A7A3D"/>
    <w:rsid w:val="000B09FE"/>
    <w:rsid w:val="000C350E"/>
    <w:rsid w:val="000F02B2"/>
    <w:rsid w:val="000F07D5"/>
    <w:rsid w:val="00110ABF"/>
    <w:rsid w:val="0011423D"/>
    <w:rsid w:val="00115A06"/>
    <w:rsid w:val="00115C63"/>
    <w:rsid w:val="00127325"/>
    <w:rsid w:val="0014537D"/>
    <w:rsid w:val="001519A9"/>
    <w:rsid w:val="00160C01"/>
    <w:rsid w:val="00174206"/>
    <w:rsid w:val="0017573A"/>
    <w:rsid w:val="0018048D"/>
    <w:rsid w:val="00187075"/>
    <w:rsid w:val="001A4BCB"/>
    <w:rsid w:val="001A7C6E"/>
    <w:rsid w:val="001D1C8E"/>
    <w:rsid w:val="001F6B85"/>
    <w:rsid w:val="00206486"/>
    <w:rsid w:val="002074CB"/>
    <w:rsid w:val="00213778"/>
    <w:rsid w:val="0022133D"/>
    <w:rsid w:val="00224AEB"/>
    <w:rsid w:val="0022623D"/>
    <w:rsid w:val="00262D13"/>
    <w:rsid w:val="00262F90"/>
    <w:rsid w:val="00265C8B"/>
    <w:rsid w:val="00265F70"/>
    <w:rsid w:val="00267D7A"/>
    <w:rsid w:val="002716E4"/>
    <w:rsid w:val="00281E94"/>
    <w:rsid w:val="0028209E"/>
    <w:rsid w:val="0028356C"/>
    <w:rsid w:val="002848D8"/>
    <w:rsid w:val="002871DE"/>
    <w:rsid w:val="00292471"/>
    <w:rsid w:val="002A21F7"/>
    <w:rsid w:val="002B2D1A"/>
    <w:rsid w:val="002B747F"/>
    <w:rsid w:val="002E2DFF"/>
    <w:rsid w:val="002F1D8B"/>
    <w:rsid w:val="00302B11"/>
    <w:rsid w:val="003050D7"/>
    <w:rsid w:val="003135D6"/>
    <w:rsid w:val="0031654D"/>
    <w:rsid w:val="00341201"/>
    <w:rsid w:val="00347894"/>
    <w:rsid w:val="00361542"/>
    <w:rsid w:val="00362F56"/>
    <w:rsid w:val="003709E8"/>
    <w:rsid w:val="00375FA8"/>
    <w:rsid w:val="00376033"/>
    <w:rsid w:val="00395960"/>
    <w:rsid w:val="00396C5F"/>
    <w:rsid w:val="003B1E8B"/>
    <w:rsid w:val="003B415C"/>
    <w:rsid w:val="003C2534"/>
    <w:rsid w:val="003C3134"/>
    <w:rsid w:val="003D0596"/>
    <w:rsid w:val="003E4667"/>
    <w:rsid w:val="003E7B5E"/>
    <w:rsid w:val="003F58CB"/>
    <w:rsid w:val="003F5E5B"/>
    <w:rsid w:val="0040069F"/>
    <w:rsid w:val="004024A8"/>
    <w:rsid w:val="00406AD6"/>
    <w:rsid w:val="00411B8E"/>
    <w:rsid w:val="004236F7"/>
    <w:rsid w:val="00430ED2"/>
    <w:rsid w:val="004335B3"/>
    <w:rsid w:val="00443DAF"/>
    <w:rsid w:val="0046310B"/>
    <w:rsid w:val="00483EAB"/>
    <w:rsid w:val="00487772"/>
    <w:rsid w:val="00490586"/>
    <w:rsid w:val="004911AA"/>
    <w:rsid w:val="0049502D"/>
    <w:rsid w:val="004A4239"/>
    <w:rsid w:val="004A509E"/>
    <w:rsid w:val="004B2614"/>
    <w:rsid w:val="004B3041"/>
    <w:rsid w:val="004B3791"/>
    <w:rsid w:val="004B442B"/>
    <w:rsid w:val="004B5389"/>
    <w:rsid w:val="004B78D9"/>
    <w:rsid w:val="004C016F"/>
    <w:rsid w:val="004C2540"/>
    <w:rsid w:val="004D5C34"/>
    <w:rsid w:val="005060E2"/>
    <w:rsid w:val="005062EA"/>
    <w:rsid w:val="00522D31"/>
    <w:rsid w:val="00541B78"/>
    <w:rsid w:val="00543EB3"/>
    <w:rsid w:val="00555C1D"/>
    <w:rsid w:val="00556112"/>
    <w:rsid w:val="005665CC"/>
    <w:rsid w:val="00570FF9"/>
    <w:rsid w:val="005866C8"/>
    <w:rsid w:val="005927ED"/>
    <w:rsid w:val="00596D90"/>
    <w:rsid w:val="005A04CE"/>
    <w:rsid w:val="005B0D1E"/>
    <w:rsid w:val="005C15A9"/>
    <w:rsid w:val="005E3E12"/>
    <w:rsid w:val="005F7A9B"/>
    <w:rsid w:val="006072A7"/>
    <w:rsid w:val="00636A92"/>
    <w:rsid w:val="00657E4A"/>
    <w:rsid w:val="00663CBD"/>
    <w:rsid w:val="00670540"/>
    <w:rsid w:val="00677590"/>
    <w:rsid w:val="00691043"/>
    <w:rsid w:val="0069343D"/>
    <w:rsid w:val="00694C20"/>
    <w:rsid w:val="006A41DE"/>
    <w:rsid w:val="006B0B4F"/>
    <w:rsid w:val="006C3289"/>
    <w:rsid w:val="006D49C0"/>
    <w:rsid w:val="006E1155"/>
    <w:rsid w:val="006F4346"/>
    <w:rsid w:val="00700B53"/>
    <w:rsid w:val="00700CE5"/>
    <w:rsid w:val="0070455B"/>
    <w:rsid w:val="00706F69"/>
    <w:rsid w:val="0071088A"/>
    <w:rsid w:val="00726929"/>
    <w:rsid w:val="0074560D"/>
    <w:rsid w:val="007639CD"/>
    <w:rsid w:val="007725D9"/>
    <w:rsid w:val="007A2C02"/>
    <w:rsid w:val="007A6950"/>
    <w:rsid w:val="007A7264"/>
    <w:rsid w:val="007B652D"/>
    <w:rsid w:val="007C4342"/>
    <w:rsid w:val="007D19CD"/>
    <w:rsid w:val="008106CE"/>
    <w:rsid w:val="0082478C"/>
    <w:rsid w:val="0082488C"/>
    <w:rsid w:val="0082670D"/>
    <w:rsid w:val="00835366"/>
    <w:rsid w:val="008363C6"/>
    <w:rsid w:val="00837F72"/>
    <w:rsid w:val="008463DA"/>
    <w:rsid w:val="00846FB5"/>
    <w:rsid w:val="0085635E"/>
    <w:rsid w:val="00864BA7"/>
    <w:rsid w:val="00870BE9"/>
    <w:rsid w:val="00876B94"/>
    <w:rsid w:val="008770E0"/>
    <w:rsid w:val="0087731F"/>
    <w:rsid w:val="008868AF"/>
    <w:rsid w:val="00886F13"/>
    <w:rsid w:val="008915C0"/>
    <w:rsid w:val="008B29F3"/>
    <w:rsid w:val="008B5755"/>
    <w:rsid w:val="008D165D"/>
    <w:rsid w:val="008D5347"/>
    <w:rsid w:val="008D7C8A"/>
    <w:rsid w:val="008E713D"/>
    <w:rsid w:val="008E7C24"/>
    <w:rsid w:val="008F5DD4"/>
    <w:rsid w:val="00903249"/>
    <w:rsid w:val="00904012"/>
    <w:rsid w:val="0090662A"/>
    <w:rsid w:val="00927E4C"/>
    <w:rsid w:val="00940197"/>
    <w:rsid w:val="009534DB"/>
    <w:rsid w:val="00954345"/>
    <w:rsid w:val="009637A5"/>
    <w:rsid w:val="0098375D"/>
    <w:rsid w:val="009C69DB"/>
    <w:rsid w:val="009C7D2B"/>
    <w:rsid w:val="009D1A94"/>
    <w:rsid w:val="009E7330"/>
    <w:rsid w:val="00A047CF"/>
    <w:rsid w:val="00A058C8"/>
    <w:rsid w:val="00A074A5"/>
    <w:rsid w:val="00A16AEA"/>
    <w:rsid w:val="00A50EBB"/>
    <w:rsid w:val="00A55677"/>
    <w:rsid w:val="00A56A37"/>
    <w:rsid w:val="00A604E0"/>
    <w:rsid w:val="00A61C3C"/>
    <w:rsid w:val="00A755D9"/>
    <w:rsid w:val="00A818CD"/>
    <w:rsid w:val="00A821C7"/>
    <w:rsid w:val="00A85CDB"/>
    <w:rsid w:val="00A97EBC"/>
    <w:rsid w:val="00AA1B3A"/>
    <w:rsid w:val="00AB11BE"/>
    <w:rsid w:val="00AC7935"/>
    <w:rsid w:val="00AD3948"/>
    <w:rsid w:val="00AF2175"/>
    <w:rsid w:val="00AF2F5D"/>
    <w:rsid w:val="00AF6EF7"/>
    <w:rsid w:val="00B40432"/>
    <w:rsid w:val="00B4528B"/>
    <w:rsid w:val="00B45404"/>
    <w:rsid w:val="00B54F0D"/>
    <w:rsid w:val="00B678E9"/>
    <w:rsid w:val="00B71C36"/>
    <w:rsid w:val="00B7757C"/>
    <w:rsid w:val="00B77734"/>
    <w:rsid w:val="00B867AE"/>
    <w:rsid w:val="00B87A87"/>
    <w:rsid w:val="00B9237F"/>
    <w:rsid w:val="00B960E7"/>
    <w:rsid w:val="00B96D17"/>
    <w:rsid w:val="00BB119D"/>
    <w:rsid w:val="00BB1248"/>
    <w:rsid w:val="00BB3CAA"/>
    <w:rsid w:val="00BB710D"/>
    <w:rsid w:val="00BC052A"/>
    <w:rsid w:val="00BE69C3"/>
    <w:rsid w:val="00BE6C3E"/>
    <w:rsid w:val="00C02B0F"/>
    <w:rsid w:val="00C13F4C"/>
    <w:rsid w:val="00C16201"/>
    <w:rsid w:val="00C336BA"/>
    <w:rsid w:val="00C4373F"/>
    <w:rsid w:val="00C608C4"/>
    <w:rsid w:val="00C6198A"/>
    <w:rsid w:val="00C61FA7"/>
    <w:rsid w:val="00C75BA8"/>
    <w:rsid w:val="00C806F8"/>
    <w:rsid w:val="00C8773A"/>
    <w:rsid w:val="00C93DC4"/>
    <w:rsid w:val="00C94BC8"/>
    <w:rsid w:val="00CB631A"/>
    <w:rsid w:val="00CC2722"/>
    <w:rsid w:val="00CC3420"/>
    <w:rsid w:val="00CD363D"/>
    <w:rsid w:val="00CD5A91"/>
    <w:rsid w:val="00CD6D9E"/>
    <w:rsid w:val="00CE285E"/>
    <w:rsid w:val="00CE43F0"/>
    <w:rsid w:val="00CF0215"/>
    <w:rsid w:val="00D024DD"/>
    <w:rsid w:val="00D25AF2"/>
    <w:rsid w:val="00D26A00"/>
    <w:rsid w:val="00D33219"/>
    <w:rsid w:val="00D5057F"/>
    <w:rsid w:val="00D50603"/>
    <w:rsid w:val="00D520B8"/>
    <w:rsid w:val="00D7048F"/>
    <w:rsid w:val="00D82B04"/>
    <w:rsid w:val="00D82C90"/>
    <w:rsid w:val="00D82DA2"/>
    <w:rsid w:val="00DA0032"/>
    <w:rsid w:val="00DA044E"/>
    <w:rsid w:val="00DB1B60"/>
    <w:rsid w:val="00DB4369"/>
    <w:rsid w:val="00DB4924"/>
    <w:rsid w:val="00DD0428"/>
    <w:rsid w:val="00DD3A25"/>
    <w:rsid w:val="00DD5F5D"/>
    <w:rsid w:val="00DE4412"/>
    <w:rsid w:val="00DF4E75"/>
    <w:rsid w:val="00E152D1"/>
    <w:rsid w:val="00E41F6F"/>
    <w:rsid w:val="00E442D8"/>
    <w:rsid w:val="00E6722A"/>
    <w:rsid w:val="00E7114C"/>
    <w:rsid w:val="00E878C2"/>
    <w:rsid w:val="00E96D99"/>
    <w:rsid w:val="00EA178E"/>
    <w:rsid w:val="00EA2364"/>
    <w:rsid w:val="00EA3DDE"/>
    <w:rsid w:val="00EB4063"/>
    <w:rsid w:val="00EC291F"/>
    <w:rsid w:val="00ED4F86"/>
    <w:rsid w:val="00ED71D6"/>
    <w:rsid w:val="00EE06CF"/>
    <w:rsid w:val="00F076DC"/>
    <w:rsid w:val="00F16AE6"/>
    <w:rsid w:val="00F3695C"/>
    <w:rsid w:val="00F757B9"/>
    <w:rsid w:val="00F76A1C"/>
    <w:rsid w:val="00F831D8"/>
    <w:rsid w:val="00F84B01"/>
    <w:rsid w:val="00F92C5E"/>
    <w:rsid w:val="00F93EFE"/>
    <w:rsid w:val="00F963DD"/>
    <w:rsid w:val="00FA0990"/>
    <w:rsid w:val="00FA0C83"/>
    <w:rsid w:val="00FA5486"/>
    <w:rsid w:val="00FB0736"/>
    <w:rsid w:val="00FB7893"/>
    <w:rsid w:val="00FC32B0"/>
    <w:rsid w:val="00FD38A8"/>
    <w:rsid w:val="00FE7BC2"/>
    <w:rsid w:val="00FF6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C7440A"/>
  <w14:defaultImageDpi w14:val="300"/>
  <w15:chartTrackingRefBased/>
  <w15:docId w15:val="{43E2B964-C8D3-4FE1-8A7F-287CBE96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6D90"/>
    <w:pPr>
      <w:widowControl w:val="0"/>
      <w:jc w:val="both"/>
    </w:pPr>
    <w:rPr>
      <w:kern w:val="2"/>
      <w:sz w:val="21"/>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エクセル"/>
    <w:pPr>
      <w:widowControl w:val="0"/>
      <w:wordWrap w:val="0"/>
      <w:autoSpaceDE w:val="0"/>
      <w:autoSpaceDN w:val="0"/>
      <w:adjustRightInd w:val="0"/>
      <w:spacing w:line="260" w:lineRule="exact"/>
      <w:jc w:val="both"/>
    </w:pPr>
    <w:rPr>
      <w:rFonts w:ascii="ＭＳ ゴシック" w:eastAsia="ＭＳ ゴシック" w:hAnsi="ＭＳ ゴシック" w:cs="ＭＳ ゴシック"/>
      <w:spacing w:val="-2"/>
      <w:sz w:val="22"/>
      <w:szCs w:val="22"/>
    </w:rPr>
  </w:style>
  <w:style w:type="paragraph" w:styleId="Header">
    <w:name w:val="header"/>
    <w:basedOn w:val="Normal"/>
    <w:link w:val="HeaderChar"/>
    <w:uiPriority w:val="99"/>
    <w:pPr>
      <w:tabs>
        <w:tab w:val="center" w:pos="4252"/>
        <w:tab w:val="right" w:pos="8504"/>
      </w:tabs>
      <w:snapToGrid w:val="0"/>
    </w:pPr>
  </w:style>
  <w:style w:type="paragraph" w:styleId="Footer">
    <w:name w:val="footer"/>
    <w:basedOn w:val="Normal"/>
    <w:pPr>
      <w:tabs>
        <w:tab w:val="center" w:pos="4252"/>
        <w:tab w:val="right" w:pos="8504"/>
      </w:tabs>
      <w:snapToGrid w:val="0"/>
    </w:pPr>
  </w:style>
  <w:style w:type="character" w:styleId="PageNumber">
    <w:name w:val="page number"/>
    <w:basedOn w:val="DefaultParagraphFont"/>
  </w:style>
  <w:style w:type="paragraph" w:styleId="BalloonText">
    <w:name w:val="Balloon Text"/>
    <w:basedOn w:val="Normal"/>
    <w:semiHidden/>
    <w:rPr>
      <w:rFonts w:ascii="Arial" w:eastAsia="ＭＳ ゴシック" w:hAnsi="Arial"/>
      <w:sz w:val="18"/>
      <w:szCs w:val="18"/>
    </w:rPr>
  </w:style>
  <w:style w:type="character" w:styleId="CommentReference">
    <w:name w:val="annotation reference"/>
    <w:semiHidden/>
    <w:rPr>
      <w:sz w:val="18"/>
      <w:szCs w:val="18"/>
    </w:rPr>
  </w:style>
  <w:style w:type="paragraph" w:styleId="CommentText">
    <w:name w:val="annotation text"/>
    <w:basedOn w:val="Normal"/>
    <w:semiHidden/>
    <w:pPr>
      <w:jc w:val="left"/>
    </w:pPr>
  </w:style>
  <w:style w:type="paragraph" w:styleId="CommentSubject">
    <w:name w:val="annotation subject"/>
    <w:basedOn w:val="CommentText"/>
    <w:next w:val="CommentText"/>
    <w:semiHidden/>
    <w:rPr>
      <w:b/>
      <w:bCs/>
    </w:rPr>
  </w:style>
  <w:style w:type="paragraph" w:customStyle="1" w:styleId="91">
    <w:name w:val="表 (モノトーン)  91"/>
    <w:link w:val="9"/>
    <w:uiPriority w:val="1"/>
    <w:qFormat/>
    <w:rsid w:val="00E152D1"/>
    <w:rPr>
      <w:sz w:val="22"/>
      <w:szCs w:val="22"/>
    </w:rPr>
  </w:style>
  <w:style w:type="character" w:customStyle="1" w:styleId="9">
    <w:name w:val="表 (モノトーン)  9 (文字)"/>
    <w:link w:val="91"/>
    <w:uiPriority w:val="1"/>
    <w:rsid w:val="00E152D1"/>
    <w:rPr>
      <w:sz w:val="22"/>
      <w:szCs w:val="22"/>
      <w:lang w:bidi="ar-SA"/>
    </w:rPr>
  </w:style>
  <w:style w:type="character" w:styleId="Hyperlink">
    <w:name w:val="Hyperlink"/>
    <w:rsid w:val="00F963DD"/>
    <w:rPr>
      <w:color w:val="0000FF"/>
      <w:u w:val="single"/>
    </w:rPr>
  </w:style>
  <w:style w:type="character" w:customStyle="1" w:styleId="HeaderChar">
    <w:name w:val="Header Char"/>
    <w:link w:val="Header"/>
    <w:uiPriority w:val="99"/>
    <w:rsid w:val="00DD5F5D"/>
    <w:rPr>
      <w:kern w:val="2"/>
      <w:sz w:val="21"/>
      <w:szCs w:val="24"/>
    </w:rPr>
  </w:style>
  <w:style w:type="table" w:styleId="TableGrid">
    <w:name w:val="Table Grid"/>
    <w:basedOn w:val="TableNormal"/>
    <w:rsid w:val="0000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77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3A16-7E5A-40F9-8499-55F7F0B6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674</Words>
  <Characters>3847</Characters>
  <Application>Microsoft Office Word</Application>
  <DocSecurity>0</DocSecurity>
  <Lines>32</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国際研究集会＜申請内容＞</vt:lpstr>
      <vt:lpstr>国際研究集会＜申請内容＞</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国際研究集会＜申請内容＞</dc:title>
  <dc:subject/>
  <dc:creator>独立行政法人日本学術振興会</dc:creator>
  <cp:keywords/>
  <cp:lastModifiedBy>Kaveh Edalati</cp:lastModifiedBy>
  <cp:revision>2</cp:revision>
  <cp:lastPrinted>2023-04-26T09:24:00Z</cp:lastPrinted>
  <dcterms:created xsi:type="dcterms:W3CDTF">2026-04-17T03:03:00Z</dcterms:created>
  <dcterms:modified xsi:type="dcterms:W3CDTF">2026-04-17T03:03:00Z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2221dcfc-5534-4bca-9bc3-9cfec13d1574</vt:lpwstr>
  </property>
</Properties>
</file>